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2F1713BA" w:rsidR="00CA180F" w:rsidRPr="001B4D8A" w:rsidRDefault="00C34100" w:rsidP="001B4D8A">
      <w:pPr>
        <w:pStyle w:val="3GPPHeader"/>
        <w:spacing w:after="60"/>
        <w:jc w:val="left"/>
        <w:rPr>
          <w:rFonts w:cs="Arial"/>
        </w:rPr>
      </w:pPr>
      <w:r w:rsidRPr="00125D09">
        <w:rPr>
          <w:rFonts w:cs="Arial"/>
        </w:rPr>
        <w:t xml:space="preserve">3GPP </w:t>
      </w:r>
      <w:r w:rsidR="000045F7">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1B4D8A" w:rsidRPr="00125D09">
        <w:rPr>
          <w:rFonts w:cs="Arial"/>
        </w:rPr>
        <w:t>#11</w:t>
      </w:r>
      <w:r w:rsidR="001B4D8A">
        <w:rPr>
          <w:rFonts w:cs="Arial"/>
        </w:rPr>
        <w:t>6-bis</w:t>
      </w:r>
      <w:r w:rsidR="00597358" w:rsidRPr="001B4D8A">
        <w:rPr>
          <w:rFonts w:cs="Arial"/>
        </w:rPr>
        <w:t xml:space="preserve"> Electronic</w:t>
      </w:r>
      <w:r w:rsidR="00CA180F" w:rsidRPr="00125D09">
        <w:rPr>
          <w:rFonts w:cs="Arial"/>
        </w:rPr>
        <w:tab/>
      </w:r>
      <w:r w:rsidR="00CA180F" w:rsidRPr="001B4D8A">
        <w:rPr>
          <w:rFonts w:cs="Arial"/>
        </w:rPr>
        <w:t>R2-</w:t>
      </w:r>
      <w:r w:rsidR="00D13BEE" w:rsidRPr="001B4D8A">
        <w:rPr>
          <w:rFonts w:cs="Arial"/>
        </w:rPr>
        <w:t>2</w:t>
      </w:r>
      <w:r w:rsidR="007B1E0C">
        <w:rPr>
          <w:rFonts w:cs="Arial" w:hint="eastAsia"/>
        </w:rPr>
        <w:t>200827</w:t>
      </w:r>
    </w:p>
    <w:p w14:paraId="3DE18768" w14:textId="27EF46F7" w:rsidR="001E75C0" w:rsidRPr="001B4D8A" w:rsidRDefault="001B4D8A" w:rsidP="001B4D8A">
      <w:pPr>
        <w:pStyle w:val="3GPPHeader"/>
        <w:jc w:val="left"/>
        <w:rPr>
          <w:rFonts w:cs="Arial"/>
        </w:rPr>
      </w:pPr>
      <w:r w:rsidRPr="00987FA7">
        <w:rPr>
          <w:rFonts w:cs="Arial"/>
        </w:rPr>
        <w:t xml:space="preserve">Online, </w:t>
      </w:r>
      <w:r>
        <w:rPr>
          <w:rFonts w:cs="Arial"/>
        </w:rPr>
        <w:t>Jan</w:t>
      </w:r>
      <w:r w:rsidRPr="00987FA7">
        <w:rPr>
          <w:rFonts w:cs="Arial"/>
        </w:rPr>
        <w:t xml:space="preserve"> 1</w:t>
      </w:r>
      <w:r>
        <w:rPr>
          <w:rFonts w:cs="Arial"/>
        </w:rPr>
        <w:t xml:space="preserve">7 </w:t>
      </w:r>
      <w:r w:rsidRPr="00987FA7">
        <w:rPr>
          <w:rFonts w:cs="Arial"/>
        </w:rPr>
        <w:t>–</w:t>
      </w:r>
      <w:r>
        <w:rPr>
          <w:rFonts w:cs="Arial"/>
        </w:rPr>
        <w:t>25</w:t>
      </w:r>
      <w:r w:rsidRPr="00987FA7">
        <w:rPr>
          <w:rFonts w:cs="Arial"/>
        </w:rPr>
        <w:t>, 202</w:t>
      </w:r>
      <w:r>
        <w:rPr>
          <w:rFonts w:cs="Arial"/>
        </w:rPr>
        <w:t>2</w:t>
      </w:r>
    </w:p>
    <w:p w14:paraId="10147740" w14:textId="5E8B11DA" w:rsidR="00CA180F" w:rsidRPr="001B4D8A" w:rsidRDefault="00CA180F" w:rsidP="001B4D8A">
      <w:pPr>
        <w:pStyle w:val="3GPPHeader"/>
        <w:jc w:val="left"/>
        <w:rPr>
          <w:rFonts w:cs="Arial"/>
        </w:rPr>
      </w:pPr>
      <w:r w:rsidRPr="001B4D8A">
        <w:rPr>
          <w:rFonts w:cs="Arial"/>
        </w:rPr>
        <w:t>Agenda Item:</w:t>
      </w:r>
      <w:r w:rsidRPr="001B4D8A">
        <w:rPr>
          <w:rFonts w:cs="Arial"/>
        </w:rPr>
        <w:tab/>
      </w:r>
      <w:r w:rsidR="00C637C6" w:rsidRPr="001B4D8A">
        <w:rPr>
          <w:rFonts w:cs="Arial"/>
        </w:rPr>
        <w:t>8.1.</w:t>
      </w:r>
      <w:r w:rsidR="00B569B5">
        <w:rPr>
          <w:rFonts w:cs="Arial" w:hint="eastAsia"/>
        </w:rPr>
        <w:t>3.3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4EAC91F9" w:rsidR="00CA180F" w:rsidRPr="00DE0C05" w:rsidRDefault="00CA180F" w:rsidP="0031610F">
      <w:pPr>
        <w:pStyle w:val="3GPPHeader"/>
        <w:jc w:val="left"/>
        <w:rPr>
          <w:rFonts w:cs="Arial"/>
          <w:sz w:val="20"/>
          <w:szCs w:val="22"/>
        </w:rPr>
      </w:pPr>
      <w:r w:rsidRPr="00125D09">
        <w:rPr>
          <w:rFonts w:cs="Arial"/>
          <w:sz w:val="22"/>
          <w:szCs w:val="22"/>
        </w:rPr>
        <w:t>Title:</w:t>
      </w:r>
      <w:r w:rsidRPr="00125D09">
        <w:rPr>
          <w:rFonts w:cs="Arial"/>
          <w:sz w:val="22"/>
          <w:szCs w:val="22"/>
        </w:rPr>
        <w:tab/>
      </w:r>
      <w:r w:rsidR="00997160">
        <w:rPr>
          <w:rFonts w:cs="Arial" w:hint="eastAsia"/>
          <w:sz w:val="22"/>
          <w:szCs w:val="22"/>
        </w:rPr>
        <w:t>Discussion</w:t>
      </w:r>
      <w:r w:rsidR="00997160">
        <w:rPr>
          <w:rFonts w:cs="Arial"/>
          <w:sz w:val="22"/>
          <w:szCs w:val="22"/>
        </w:rPr>
        <w:t xml:space="preserve"> </w:t>
      </w:r>
      <w:r w:rsidR="00997160">
        <w:rPr>
          <w:rFonts w:cs="Arial" w:hint="eastAsia"/>
          <w:sz w:val="22"/>
          <w:szCs w:val="22"/>
        </w:rPr>
        <w:t>on</w:t>
      </w:r>
      <w:r w:rsidR="00997160">
        <w:rPr>
          <w:rFonts w:cs="Arial"/>
          <w:sz w:val="22"/>
          <w:szCs w:val="22"/>
        </w:rPr>
        <w:t xml:space="preserve"> </w:t>
      </w:r>
      <w:r w:rsidR="00B67F55">
        <w:rPr>
          <w:rFonts w:hint="eastAsia"/>
          <w:sz w:val="22"/>
        </w:rPr>
        <w:t>UE</w:t>
      </w:r>
      <w:r w:rsidR="00B67F55">
        <w:rPr>
          <w:sz w:val="22"/>
        </w:rPr>
        <w:t xml:space="preserve"> capabilit</w:t>
      </w:r>
      <w:r w:rsidR="00997160">
        <w:rPr>
          <w:rFonts w:hint="eastAsia"/>
          <w:sz w:val="22"/>
        </w:rPr>
        <w:t>y</w:t>
      </w:r>
      <w:r w:rsidR="00B67F55">
        <w:rPr>
          <w:sz w:val="22"/>
        </w:rPr>
        <w:t xml:space="preserve"> for NR MBS</w:t>
      </w:r>
      <w:r w:rsidR="001C6D60">
        <w:rPr>
          <w:sz w:val="22"/>
        </w:rPr>
        <w:t xml:space="preserve"> </w:t>
      </w:r>
    </w:p>
    <w:p w14:paraId="1702BF95" w14:textId="77777777" w:rsidR="00CA180F" w:rsidRPr="00125D09" w:rsidRDefault="00CA180F" w:rsidP="0031610F">
      <w:pPr>
        <w:pStyle w:val="3GPPHeader"/>
        <w:jc w:val="left"/>
        <w:rPr>
          <w:rFonts w:cs="Arial"/>
          <w:sz w:val="22"/>
          <w:szCs w:val="22"/>
        </w:rPr>
      </w:pPr>
      <w:r w:rsidRPr="00125D09">
        <w:rPr>
          <w:rFonts w:cs="Arial"/>
          <w:sz w:val="22"/>
          <w:szCs w:val="22"/>
        </w:rPr>
        <w:t>Document for:</w:t>
      </w:r>
      <w:r w:rsidRPr="00125D09">
        <w:rPr>
          <w:rFonts w:cs="Arial"/>
          <w:sz w:val="22"/>
          <w:szCs w:val="22"/>
        </w:rPr>
        <w:tab/>
        <w:t>Discussion, Decision</w:t>
      </w:r>
    </w:p>
    <w:p w14:paraId="56BC5B6B" w14:textId="5C8CF966" w:rsidR="00693AA7" w:rsidRDefault="00CA180F" w:rsidP="00693AA7">
      <w:pPr>
        <w:pStyle w:val="1"/>
        <w:ind w:hanging="792"/>
      </w:pPr>
      <w:r w:rsidRPr="00125D09">
        <w:t>Introduction</w:t>
      </w:r>
    </w:p>
    <w:p w14:paraId="6957A2DA" w14:textId="73E9CF57" w:rsidR="00A042EC" w:rsidRDefault="007C744F" w:rsidP="00C04EC2">
      <w:pPr>
        <w:pStyle w:val="ac"/>
        <w:tabs>
          <w:tab w:val="right" w:pos="9639"/>
        </w:tabs>
        <w:spacing w:before="120"/>
        <w:jc w:val="left"/>
      </w:pPr>
      <w:r>
        <w:t xml:space="preserve">This contribution discusses the UE capabilities that may be required for a UE supporting </w:t>
      </w:r>
      <w:r w:rsidR="000311C1">
        <w:rPr>
          <w:rFonts w:hint="eastAsia"/>
        </w:rPr>
        <w:t>NR</w:t>
      </w:r>
      <w:r w:rsidR="000311C1">
        <w:t xml:space="preserve"> </w:t>
      </w:r>
      <w:r w:rsidR="000311C1">
        <w:rPr>
          <w:rFonts w:hint="eastAsia"/>
        </w:rPr>
        <w:t>MBS</w:t>
      </w:r>
      <w:r>
        <w:t>.</w:t>
      </w:r>
    </w:p>
    <w:p w14:paraId="4D5B99A7" w14:textId="77A1EDF7" w:rsidR="00167AF8" w:rsidRDefault="00167AF8" w:rsidP="00167AF8">
      <w:pPr>
        <w:pStyle w:val="1"/>
        <w:ind w:hanging="792"/>
      </w:pPr>
      <w:r>
        <w:rPr>
          <w:rFonts w:hint="eastAsia"/>
        </w:rPr>
        <w:t>Discussion</w:t>
      </w:r>
    </w:p>
    <w:p w14:paraId="136A771D" w14:textId="238CAD46" w:rsidR="00167AF8" w:rsidRDefault="00167AF8" w:rsidP="00167AF8">
      <w:pPr>
        <w:pStyle w:val="2"/>
      </w:pPr>
      <w:r>
        <w:rPr>
          <w:rFonts w:hint="eastAsia"/>
        </w:rPr>
        <w:t>UE</w:t>
      </w:r>
      <w:r>
        <w:t xml:space="preserve"> </w:t>
      </w:r>
      <w:r>
        <w:rPr>
          <w:rFonts w:hint="eastAsia"/>
        </w:rPr>
        <w:t>capability</w:t>
      </w:r>
      <w:r>
        <w:t xml:space="preserve"> </w:t>
      </w:r>
      <w:r>
        <w:rPr>
          <w:rFonts w:hint="eastAsia"/>
        </w:rPr>
        <w:t>for</w:t>
      </w:r>
      <w:r>
        <w:t xml:space="preserve"> </w:t>
      </w:r>
      <w:r w:rsidR="00623BCE">
        <w:t>supporting MBS</w:t>
      </w:r>
    </w:p>
    <w:p w14:paraId="4FCDC413" w14:textId="243E1958" w:rsidR="008A136A" w:rsidRDefault="00216EDA" w:rsidP="008A136A">
      <w:pPr>
        <w:rPr>
          <w:rFonts w:hint="eastAsia"/>
        </w:rPr>
      </w:pPr>
      <w:r>
        <w:t xml:space="preserve">As a baseline, </w:t>
      </w:r>
      <w:r w:rsidR="00430E87">
        <w:t xml:space="preserve">the procedure for UE to receive multicast and broadcast service are different without dependency. Therefore, the </w:t>
      </w:r>
      <w:r w:rsidR="008A136A">
        <w:t>UE</w:t>
      </w:r>
      <w:r>
        <w:t xml:space="preserve"> capability for supporting </w:t>
      </w:r>
      <w:r w:rsidR="00430E87">
        <w:t xml:space="preserve">different </w:t>
      </w:r>
      <w:r>
        <w:t>MBS service should be optional and separate</w:t>
      </w:r>
      <w:r w:rsidR="00DE383C">
        <w:t>.</w:t>
      </w:r>
    </w:p>
    <w:p w14:paraId="40B7239A" w14:textId="48ACF170" w:rsidR="00623BCE" w:rsidRDefault="00A35761" w:rsidP="00217CDE">
      <w:pPr>
        <w:pStyle w:val="Proposal"/>
      </w:pPr>
      <w:r>
        <w:t xml:space="preserve">As a baseline, </w:t>
      </w:r>
      <w:r w:rsidR="00623BCE">
        <w:t>UE capabilit</w:t>
      </w:r>
      <w:r>
        <w:t>ies</w:t>
      </w:r>
      <w:r w:rsidR="00623BCE">
        <w:t xml:space="preserve"> for</w:t>
      </w:r>
      <w:r w:rsidR="007F3B2A">
        <w:t xml:space="preserve"> receiving</w:t>
      </w:r>
      <w:r w:rsidR="00623BCE">
        <w:t xml:space="preserve"> MBS multicast</w:t>
      </w:r>
      <w:r>
        <w:t xml:space="preserve"> and broadcast</w:t>
      </w:r>
      <w:r w:rsidR="00623BCE">
        <w:t xml:space="preserve"> </w:t>
      </w:r>
      <w:r w:rsidR="007F3B2A">
        <w:t>service</w:t>
      </w:r>
      <w:r w:rsidR="00847BB7">
        <w:t>s</w:t>
      </w:r>
      <w:r w:rsidR="00623BCE">
        <w:t xml:space="preserve"> </w:t>
      </w:r>
      <w:r>
        <w:t>are optional and independent.</w:t>
      </w:r>
    </w:p>
    <w:p w14:paraId="2E80D94C" w14:textId="77777777" w:rsidR="001875E3" w:rsidRDefault="001875E3" w:rsidP="001875E3">
      <w:pPr>
        <w:pStyle w:val="2"/>
      </w:pPr>
      <w:r>
        <w:rPr>
          <w:rFonts w:hint="eastAsia"/>
        </w:rPr>
        <w:t>U</w:t>
      </w:r>
      <w:r>
        <w:t>E capability for multicast service reception</w:t>
      </w:r>
    </w:p>
    <w:p w14:paraId="201D0C3B" w14:textId="77777777" w:rsidR="001875E3" w:rsidRDefault="001875E3" w:rsidP="001875E3">
      <w:r w:rsidRPr="002B6FEB">
        <w:t xml:space="preserve">For reliability of multicast service, it was agreed in RAN2#113e that split-MRB </w:t>
      </w:r>
      <w:r>
        <w:t>a</w:t>
      </w:r>
      <w:r w:rsidRPr="002B6FEB">
        <w:t>rchitecture</w:t>
      </w:r>
      <w:r>
        <w:t xml:space="preserve"> is introduced</w:t>
      </w:r>
      <w:r w:rsidRPr="002B6FEB">
        <w:t xml:space="preserve"> </w:t>
      </w:r>
      <w:r>
        <w:t xml:space="preserve">for multicast reliability </w:t>
      </w:r>
      <w:r w:rsidRPr="002B6FEB">
        <w:t>with one common PDCP entity and two separate RLC entities.</w:t>
      </w:r>
      <w:r>
        <w:t xml:space="preserve"> </w:t>
      </w:r>
    </w:p>
    <w:tbl>
      <w:tblPr>
        <w:tblStyle w:val="af9"/>
        <w:tblW w:w="9629" w:type="dxa"/>
        <w:tblLook w:val="04A0" w:firstRow="1" w:lastRow="0" w:firstColumn="1" w:lastColumn="0" w:noHBand="0" w:noVBand="1"/>
      </w:tblPr>
      <w:tblGrid>
        <w:gridCol w:w="9629"/>
      </w:tblGrid>
      <w:tr w:rsidR="001875E3" w14:paraId="3436CFF5" w14:textId="77777777" w:rsidTr="00CC07E1">
        <w:tc>
          <w:tcPr>
            <w:tcW w:w="9629" w:type="dxa"/>
          </w:tcPr>
          <w:p w14:paraId="156B0230" w14:textId="77777777" w:rsidR="001875E3" w:rsidRDefault="001875E3" w:rsidP="00CC07E1">
            <w:pPr>
              <w:pStyle w:val="Proposal"/>
              <w:numPr>
                <w:ilvl w:val="0"/>
                <w:numId w:val="0"/>
              </w:numPr>
              <w:rPr>
                <w:b w:val="0"/>
                <w:bCs w:val="0"/>
              </w:rPr>
            </w:pPr>
            <w:r>
              <w:rPr>
                <w:rFonts w:hint="eastAsia"/>
                <w:b w:val="0"/>
                <w:bCs w:val="0"/>
              </w:rPr>
              <w:t>A</w:t>
            </w:r>
            <w:r>
              <w:rPr>
                <w:b w:val="0"/>
                <w:bCs w:val="0"/>
              </w:rPr>
              <w:t>greement:</w:t>
            </w:r>
            <w:r w:rsidRPr="00A16AD5">
              <w:rPr>
                <w:b w:val="0"/>
                <w:bCs w:val="0"/>
              </w:rPr>
              <w:t xml:space="preserve"> </w:t>
            </w:r>
          </w:p>
          <w:p w14:paraId="453F9B3E" w14:textId="77777777" w:rsidR="001875E3" w:rsidRPr="002B6FEB" w:rsidRDefault="001875E3" w:rsidP="00CC07E1">
            <w:pPr>
              <w:pStyle w:val="Agreement"/>
            </w:pPr>
            <w:r w:rsidRPr="002B6FEB">
              <w:t>Dynamic PTM/PTP switch is supported for a split MRB bearer (type) with a common (single) PDCP entity.</w:t>
            </w:r>
          </w:p>
          <w:p w14:paraId="34336F05" w14:textId="77777777" w:rsidR="001875E3" w:rsidRPr="002B6FEB" w:rsidRDefault="001875E3" w:rsidP="00CC07E1">
            <w:pPr>
              <w:pStyle w:val="Agreement"/>
            </w:pPr>
            <w:r w:rsidRPr="002B6FEB">
              <w:t>For a given UE, if the MRB’s QoS requirements are not met via PTM, switching to PTP with RLC-AM shall be supported.</w:t>
            </w:r>
          </w:p>
        </w:tc>
      </w:tr>
    </w:tbl>
    <w:p w14:paraId="35D4CC3C" w14:textId="77777777" w:rsidR="001875E3" w:rsidRDefault="001875E3" w:rsidP="001875E3">
      <w:r>
        <w:rPr>
          <w:rFonts w:hint="eastAsia"/>
        </w:rPr>
        <w:t>W</w:t>
      </w:r>
      <w:r>
        <w:t xml:space="preserve">ith this architecture, UE can </w:t>
      </w:r>
      <w:proofErr w:type="gramStart"/>
      <w:r>
        <w:t>receiving</w:t>
      </w:r>
      <w:proofErr w:type="gramEnd"/>
      <w:r>
        <w:t xml:space="preserve"> multicast service via PTM and PTP simultaneously, and dynamic switch can be used. Therefore, UE capability to support split-MRB architecture should be introduced.</w:t>
      </w:r>
    </w:p>
    <w:p w14:paraId="3FABF8A8" w14:textId="77777777" w:rsidR="001875E3" w:rsidRDefault="001875E3" w:rsidP="001875E3">
      <w:pPr>
        <w:pStyle w:val="Proposal"/>
      </w:pPr>
      <w:r w:rsidRPr="005A41CD">
        <w:t>A per UE capability is introduced to support split-MRB architecture for multicast service reception.</w:t>
      </w:r>
    </w:p>
    <w:p w14:paraId="436F1D39" w14:textId="6A66F50E" w:rsidR="001875E3" w:rsidRDefault="001875E3" w:rsidP="001875E3">
      <w:pPr>
        <w:pStyle w:val="2"/>
        <w:rPr>
          <w:b/>
          <w:bCs/>
        </w:rPr>
      </w:pPr>
      <w:r>
        <w:rPr>
          <w:rFonts w:hint="eastAsia"/>
        </w:rPr>
        <w:t>U</w:t>
      </w:r>
      <w:r>
        <w:t xml:space="preserve">E capability </w:t>
      </w:r>
      <w:r w:rsidR="00095862">
        <w:t xml:space="preserve">on the support of multiple G-RNTIs/G-CS-RNTIs </w:t>
      </w:r>
    </w:p>
    <w:p w14:paraId="413C877C" w14:textId="48D6D584" w:rsidR="00B026B7" w:rsidRDefault="00B026B7" w:rsidP="001875E3">
      <w:r>
        <w:t>During the discussion of Rel-17 MBS, RAN2 agreed to support one-to-one mapping between G-RNTI/G-CS-RNTI and MBS session. Then, at</w:t>
      </w:r>
      <w:r w:rsidRPr="00B026B7">
        <w:t xml:space="preserve"> RAN2#114-e meeting, RAN2 agreed that </w:t>
      </w:r>
      <w:proofErr w:type="gramStart"/>
      <w:r w:rsidRPr="00B026B7">
        <w:t>in order to</w:t>
      </w:r>
      <w:proofErr w:type="gramEnd"/>
      <w:r w:rsidRPr="00B026B7">
        <w:t xml:space="preserve"> receive multiple MBS services, UE need to support multiple G-RNTIs and/or G-CS-RNTIs</w:t>
      </w:r>
      <w:r>
        <w:t xml:space="preserve"> and</w:t>
      </w:r>
      <w:r w:rsidRPr="00B026B7">
        <w:t xml:space="preserve"> it is FFS whether this depends on UE capability</w:t>
      </w:r>
      <w:r w:rsidR="00F32A3A">
        <w:t xml:space="preserve"> (R2-21</w:t>
      </w:r>
      <w:r w:rsidR="00901E88">
        <w:t>0</w:t>
      </w:r>
      <w:r w:rsidR="00F32A3A">
        <w:t xml:space="preserve">6687 </w:t>
      </w:r>
      <w:r w:rsidR="00901E88">
        <w:t>LS to RAN1</w:t>
      </w:r>
      <w:r w:rsidR="00F32A3A">
        <w:t>)</w:t>
      </w:r>
      <w:r w:rsidRPr="00B026B7">
        <w:t>.</w:t>
      </w:r>
      <w:r>
        <w:t xml:space="preserve"> However, i</w:t>
      </w:r>
      <w:r w:rsidR="001875E3" w:rsidRPr="005A41CD">
        <w:t>n RAN2#116e, one</w:t>
      </w:r>
      <w:r>
        <w:t>-</w:t>
      </w:r>
      <w:r w:rsidR="001875E3" w:rsidRPr="005A41CD">
        <w:t>to</w:t>
      </w:r>
      <w:r>
        <w:t>-</w:t>
      </w:r>
      <w:r w:rsidR="001875E3" w:rsidRPr="005A41CD">
        <w:t xml:space="preserve">many mapping between G-RNTI and MBS sessions is </w:t>
      </w:r>
      <w:r>
        <w:t xml:space="preserve">agreed. Then we propose to discuss again the support of multiple G-RNTIs/G-CS-RNTIs for UE to monitor simultaneously. </w:t>
      </w:r>
    </w:p>
    <w:p w14:paraId="18C0E588" w14:textId="1788724A" w:rsidR="001875E3" w:rsidRPr="00765B0F" w:rsidRDefault="001875E3" w:rsidP="001875E3"/>
    <w:tbl>
      <w:tblPr>
        <w:tblStyle w:val="af9"/>
        <w:tblW w:w="0" w:type="auto"/>
        <w:tblInd w:w="-5" w:type="dxa"/>
        <w:tblLook w:val="04A0" w:firstRow="1" w:lastRow="0" w:firstColumn="1" w:lastColumn="0" w:noHBand="0" w:noVBand="1"/>
      </w:tblPr>
      <w:tblGrid>
        <w:gridCol w:w="9634"/>
      </w:tblGrid>
      <w:tr w:rsidR="001875E3" w14:paraId="0505B9A4" w14:textId="77777777" w:rsidTr="00CC07E1">
        <w:tc>
          <w:tcPr>
            <w:tcW w:w="9634" w:type="dxa"/>
          </w:tcPr>
          <w:p w14:paraId="3B32535F" w14:textId="77777777" w:rsidR="001875E3" w:rsidRPr="005A41CD" w:rsidRDefault="001875E3" w:rsidP="00CC07E1">
            <w:pPr>
              <w:pStyle w:val="Proposal"/>
              <w:numPr>
                <w:ilvl w:val="0"/>
                <w:numId w:val="0"/>
              </w:numPr>
              <w:rPr>
                <w:b w:val="0"/>
                <w:bCs w:val="0"/>
              </w:rPr>
            </w:pPr>
            <w:r>
              <w:rPr>
                <w:rFonts w:hint="eastAsia"/>
                <w:b w:val="0"/>
                <w:bCs w:val="0"/>
              </w:rPr>
              <w:t>A</w:t>
            </w:r>
            <w:r>
              <w:rPr>
                <w:b w:val="0"/>
                <w:bCs w:val="0"/>
              </w:rPr>
              <w:t>greement:</w:t>
            </w:r>
            <w:r w:rsidRPr="00A16AD5">
              <w:rPr>
                <w:b w:val="0"/>
                <w:bCs w:val="0"/>
              </w:rPr>
              <w:t xml:space="preserve"> </w:t>
            </w:r>
          </w:p>
          <w:p w14:paraId="14B5297F" w14:textId="10D47295" w:rsidR="00A76963" w:rsidRPr="00A76963" w:rsidRDefault="001875E3">
            <w:pPr>
              <w:pStyle w:val="Agreement"/>
            </w:pPr>
            <w:r>
              <w:lastRenderedPageBreak/>
              <w:t xml:space="preserve">one-to-many mapping between G-RNTI and MBS sessions is </w:t>
            </w:r>
            <w:proofErr w:type="gramStart"/>
            <w:r>
              <w:t>supported</w:t>
            </w:r>
            <w:proofErr w:type="gramEnd"/>
            <w:r>
              <w:t xml:space="preserve"> and it is assumed that this does not introduce additional specification work.</w:t>
            </w:r>
          </w:p>
        </w:tc>
      </w:tr>
    </w:tbl>
    <w:p w14:paraId="401EF6A6" w14:textId="77777777" w:rsidR="00B026B7" w:rsidRDefault="00B026B7" w:rsidP="001875E3"/>
    <w:p w14:paraId="478B2EED" w14:textId="68954BF5" w:rsidR="00EB6CB3" w:rsidRDefault="001875E3" w:rsidP="001875E3">
      <w:r w:rsidRPr="00380B81">
        <w:rPr>
          <w:rFonts w:hint="eastAsia"/>
        </w:rPr>
        <w:t>I</w:t>
      </w:r>
      <w:r w:rsidRPr="00380B81">
        <w:t>n unicast, UE</w:t>
      </w:r>
      <w:r>
        <w:t xml:space="preserve"> only need to monitor single C-RNTI. For MBS service, </w:t>
      </w:r>
      <w:r w:rsidR="00EB6CB3">
        <w:t xml:space="preserve">we think </w:t>
      </w:r>
      <w:r>
        <w:t xml:space="preserve">RAN2 </w:t>
      </w:r>
      <w:r w:rsidR="00EB6CB3">
        <w:t>should take</w:t>
      </w:r>
      <w:r>
        <w:t xml:space="preserve"> more discussion to decide t</w:t>
      </w:r>
      <w:r w:rsidRPr="00380B81">
        <w:t>he</w:t>
      </w:r>
      <w:r>
        <w:t xml:space="preserve"> UE </w:t>
      </w:r>
      <w:r w:rsidRPr="00380B81">
        <w:t xml:space="preserve">capability </w:t>
      </w:r>
      <w:r>
        <w:t>to support multiple G-RNTI</w:t>
      </w:r>
      <w:r w:rsidR="00095862">
        <w:t>s/G-CS-RNTIs</w:t>
      </w:r>
      <w:r>
        <w:t>.</w:t>
      </w:r>
      <w:r w:rsidR="00095862">
        <w:t xml:space="preserve"> From UE implementation perspective, supporting multiple</w:t>
      </w:r>
      <w:r w:rsidR="00095862" w:rsidRPr="00095862">
        <w:t xml:space="preserve"> </w:t>
      </w:r>
      <w:r w:rsidR="00095862">
        <w:t xml:space="preserve">G-RNTIs/G-CS-RNTIs simultaneously will put a big burden to UE. </w:t>
      </w:r>
    </w:p>
    <w:p w14:paraId="60E7A208" w14:textId="27EAE0AB" w:rsidR="00095862" w:rsidRDefault="00095862" w:rsidP="001875E3">
      <w:proofErr w:type="gramStart"/>
      <w:r>
        <w:t>In order to</w:t>
      </w:r>
      <w:proofErr w:type="gramEnd"/>
      <w:r>
        <w:t xml:space="preserve"> simplify the UE implementation, it is preferred to limit the maximum number of G-RNTIs/G-CS-RNTIs (or their combination) for UE to monitor</w:t>
      </w:r>
      <w:r w:rsidR="00A618F4">
        <w:t xml:space="preserve"> </w:t>
      </w:r>
      <w:r w:rsidR="00A618F4">
        <w:rPr>
          <w:rFonts w:hint="eastAsia"/>
        </w:rPr>
        <w:t>as</w:t>
      </w:r>
      <w:r>
        <w:t xml:space="preserve"> </w:t>
      </w:r>
      <w:r w:rsidR="00A76963">
        <w:t>one</w:t>
      </w:r>
      <w:r>
        <w:t xml:space="preserve">. We also expect RAN1 </w:t>
      </w:r>
      <w:r w:rsidR="00A618F4">
        <w:t>to</w:t>
      </w:r>
      <w:r>
        <w:t xml:space="preserve"> make the similar discussion. Then we suggest RAN2 to coordinate with RAN1 on this issue.  </w:t>
      </w:r>
    </w:p>
    <w:p w14:paraId="6369FC1F" w14:textId="7093F0C5" w:rsidR="00095862" w:rsidRDefault="00095862" w:rsidP="00095862">
      <w:pPr>
        <w:pStyle w:val="Proposal"/>
      </w:pPr>
      <w:r>
        <w:t xml:space="preserve">Limit the maximum number of G-RNTIs/G-CS-RNTIs (or their combination) for UE to monitor as </w:t>
      </w:r>
      <w:r w:rsidR="00A76963">
        <w:t>one</w:t>
      </w:r>
      <w:r>
        <w:t>. RAN2 send an LS to RAN1 in case of any decision.</w:t>
      </w:r>
    </w:p>
    <w:p w14:paraId="5FBBAA64" w14:textId="526BE18B" w:rsidR="001875E3" w:rsidRDefault="00901E88" w:rsidP="00444104">
      <w:pPr>
        <w:pStyle w:val="2"/>
      </w:pPr>
      <w:r>
        <w:rPr>
          <w:rFonts w:hint="eastAsia"/>
        </w:rPr>
        <w:t>U</w:t>
      </w:r>
      <w:r>
        <w:t>E capability on the support of multiple MRBs</w:t>
      </w:r>
    </w:p>
    <w:p w14:paraId="3D84971E" w14:textId="77777777" w:rsidR="001875E3" w:rsidRDefault="001875E3" w:rsidP="001875E3">
      <w:r>
        <w:rPr>
          <w:rFonts w:hint="eastAsia"/>
        </w:rPr>
        <w:t>F</w:t>
      </w:r>
      <w:r>
        <w:t>or unicast, t</w:t>
      </w:r>
      <w:r w:rsidRPr="006E1D83">
        <w:t>he maximum number of DRBs supported by the UE is limited to 16</w:t>
      </w:r>
      <w:r>
        <w:t xml:space="preserve"> (8 per MAC entity). Since MRB is introduced, t</w:t>
      </w:r>
      <w:r w:rsidRPr="006E1D83">
        <w:t xml:space="preserve">he maximum number of </w:t>
      </w:r>
      <w:r>
        <w:t>M</w:t>
      </w:r>
      <w:r w:rsidRPr="006E1D83">
        <w:t>RBs supported by the UE</w:t>
      </w:r>
      <w:r>
        <w:t xml:space="preserve"> and whether MRB/DRB share the number of radio bearers need to be discussed. </w:t>
      </w:r>
    </w:p>
    <w:p w14:paraId="48A2F43E" w14:textId="0FB8820B" w:rsidR="001875E3" w:rsidRDefault="001875E3">
      <w:pPr>
        <w:pStyle w:val="Proposal"/>
      </w:pPr>
      <w:r>
        <w:rPr>
          <w:rFonts w:hint="eastAsia"/>
        </w:rPr>
        <w:t>T</w:t>
      </w:r>
      <w:r>
        <w:t>he maximum number of supported MRBs and whether MRB/DRB share a common constraint for UE need to be discussed.</w:t>
      </w:r>
    </w:p>
    <w:p w14:paraId="5740669E" w14:textId="1D60A645" w:rsidR="00623BCE" w:rsidRDefault="00216EDA" w:rsidP="007F3B2A">
      <w:pPr>
        <w:pStyle w:val="2"/>
      </w:pPr>
      <w:r>
        <w:rPr>
          <w:rFonts w:hint="eastAsia"/>
        </w:rPr>
        <w:t>U</w:t>
      </w:r>
      <w:r>
        <w:t>E capability</w:t>
      </w:r>
      <w:r w:rsidR="007F3B2A">
        <w:t xml:space="preserve"> of receiving broadcast</w:t>
      </w:r>
      <w:r w:rsidR="00444104">
        <w:t xml:space="preserve"> service</w:t>
      </w:r>
      <w:r w:rsidR="007F3B2A">
        <w:t xml:space="preserve"> </w:t>
      </w:r>
      <w:r w:rsidR="00782942">
        <w:t>in Idle/inactive</w:t>
      </w:r>
    </w:p>
    <w:p w14:paraId="75438D47" w14:textId="35BEA712" w:rsidR="00782942" w:rsidRDefault="00782942" w:rsidP="00444104">
      <w:pPr>
        <w:pStyle w:val="Agreement"/>
        <w:numPr>
          <w:ilvl w:val="0"/>
          <w:numId w:val="0"/>
        </w:numPr>
        <w:tabs>
          <w:tab w:val="clear" w:pos="1980"/>
        </w:tabs>
        <w:rPr>
          <w:b w:val="0"/>
        </w:rPr>
      </w:pPr>
      <w:r w:rsidRPr="00444104">
        <w:rPr>
          <w:b w:val="0"/>
        </w:rPr>
        <w:t xml:space="preserve">For UE </w:t>
      </w:r>
      <w:r w:rsidRPr="00A16AD5">
        <w:rPr>
          <w:rFonts w:hint="eastAsia"/>
          <w:b w:val="0"/>
        </w:rPr>
        <w:t>capability</w:t>
      </w:r>
      <w:r w:rsidRPr="00A16AD5">
        <w:rPr>
          <w:b w:val="0"/>
        </w:rPr>
        <w:t xml:space="preserve"> </w:t>
      </w:r>
      <w:r w:rsidRPr="00A16AD5">
        <w:rPr>
          <w:rFonts w:hint="eastAsia"/>
          <w:b w:val="0"/>
        </w:rPr>
        <w:t>of</w:t>
      </w:r>
      <w:r w:rsidRPr="00A16AD5">
        <w:rPr>
          <w:b w:val="0"/>
        </w:rPr>
        <w:t xml:space="preserve"> receiving broadcast service</w:t>
      </w:r>
      <w:r>
        <w:rPr>
          <w:b w:val="0"/>
        </w:rPr>
        <w:t xml:space="preserve"> in idle/inactive state, agreement has been made in the last meeting:</w:t>
      </w:r>
    </w:p>
    <w:p w14:paraId="6E1C1AD4" w14:textId="77777777" w:rsidR="00DE383C" w:rsidRPr="00DE383C" w:rsidRDefault="00DE383C" w:rsidP="00DE383C">
      <w:pPr>
        <w:pStyle w:val="Doc-text2"/>
      </w:pPr>
    </w:p>
    <w:tbl>
      <w:tblPr>
        <w:tblStyle w:val="af9"/>
        <w:tblW w:w="0" w:type="auto"/>
        <w:tblInd w:w="-5" w:type="dxa"/>
        <w:tblLook w:val="04A0" w:firstRow="1" w:lastRow="0" w:firstColumn="1" w:lastColumn="0" w:noHBand="0" w:noVBand="1"/>
      </w:tblPr>
      <w:tblGrid>
        <w:gridCol w:w="9634"/>
      </w:tblGrid>
      <w:tr w:rsidR="00782942" w14:paraId="425ECB38" w14:textId="77777777" w:rsidTr="00444104">
        <w:tc>
          <w:tcPr>
            <w:tcW w:w="9634" w:type="dxa"/>
          </w:tcPr>
          <w:p w14:paraId="231B1037" w14:textId="77777777" w:rsidR="00782942" w:rsidRDefault="00782942" w:rsidP="00782942">
            <w:pPr>
              <w:pStyle w:val="Proposal"/>
              <w:numPr>
                <w:ilvl w:val="0"/>
                <w:numId w:val="0"/>
              </w:numPr>
              <w:rPr>
                <w:b w:val="0"/>
                <w:bCs w:val="0"/>
              </w:rPr>
            </w:pPr>
            <w:r>
              <w:rPr>
                <w:rFonts w:hint="eastAsia"/>
                <w:b w:val="0"/>
                <w:bCs w:val="0"/>
              </w:rPr>
              <w:t>A</w:t>
            </w:r>
            <w:r>
              <w:rPr>
                <w:b w:val="0"/>
                <w:bCs w:val="0"/>
              </w:rPr>
              <w:t>greement:</w:t>
            </w:r>
            <w:r w:rsidRPr="00A16AD5">
              <w:rPr>
                <w:b w:val="0"/>
                <w:bCs w:val="0"/>
              </w:rPr>
              <w:t xml:space="preserve"> </w:t>
            </w:r>
          </w:p>
          <w:p w14:paraId="68AFFBE1" w14:textId="68C5C52F" w:rsidR="00782942" w:rsidRDefault="00782942" w:rsidP="00444104">
            <w:pPr>
              <w:pStyle w:val="Agreement"/>
            </w:pPr>
            <w:r>
              <w:t>If supported by the UE implementation, t</w:t>
            </w:r>
            <w:r w:rsidRPr="00C138E0">
              <w:t xml:space="preserve">he idle/inactive UE may receive MBS broadcast service from non-serving cell </w:t>
            </w:r>
            <w:r>
              <w:t>(no</w:t>
            </w:r>
            <w:r w:rsidRPr="00C138E0">
              <w:t xml:space="preserve"> network impact</w:t>
            </w:r>
            <w:r>
              <w:t>)</w:t>
            </w:r>
            <w:r w:rsidRPr="00C138E0">
              <w:t>.</w:t>
            </w:r>
          </w:p>
        </w:tc>
      </w:tr>
    </w:tbl>
    <w:p w14:paraId="34D839FD" w14:textId="281953A6" w:rsidR="00782942" w:rsidRDefault="004E1B55" w:rsidP="00444104">
      <w:pPr>
        <w:pStyle w:val="Agreement"/>
        <w:numPr>
          <w:ilvl w:val="0"/>
          <w:numId w:val="0"/>
        </w:numPr>
        <w:tabs>
          <w:tab w:val="clear" w:pos="1980"/>
        </w:tabs>
        <w:rPr>
          <w:b w:val="0"/>
        </w:rPr>
      </w:pPr>
      <w:r>
        <w:rPr>
          <w:b w:val="0"/>
        </w:rPr>
        <w:t xml:space="preserve">According to </w:t>
      </w:r>
      <w:r w:rsidRPr="004E1B55">
        <w:rPr>
          <w:b w:val="0"/>
        </w:rPr>
        <w:t>I</w:t>
      </w:r>
      <w:r w:rsidRPr="004E1B55">
        <w:rPr>
          <w:rFonts w:hint="eastAsia"/>
          <w:b w:val="0"/>
        </w:rPr>
        <w:t>dle</w:t>
      </w:r>
      <w:r w:rsidRPr="004E1B55">
        <w:rPr>
          <w:b w:val="0"/>
        </w:rPr>
        <w:t>/inactive behaviour</w:t>
      </w:r>
      <w:r>
        <w:rPr>
          <w:b w:val="0"/>
        </w:rPr>
        <w:t>,</w:t>
      </w:r>
      <w:r w:rsidRPr="004E1B55">
        <w:rPr>
          <w:b w:val="0"/>
        </w:rPr>
        <w:t xml:space="preserve"> UE capability</w:t>
      </w:r>
      <w:r>
        <w:rPr>
          <w:b w:val="0"/>
        </w:rPr>
        <w:t xml:space="preserve"> cannot be reported to network</w:t>
      </w:r>
      <w:r w:rsidRPr="004E1B55">
        <w:rPr>
          <w:b w:val="0"/>
        </w:rPr>
        <w:t xml:space="preserve"> </w:t>
      </w:r>
      <w:r>
        <w:rPr>
          <w:b w:val="0"/>
        </w:rPr>
        <w:t>f</w:t>
      </w:r>
      <w:r w:rsidRPr="004E1B55">
        <w:rPr>
          <w:b w:val="0"/>
        </w:rPr>
        <w:t>or UE in idle/inactive state</w:t>
      </w:r>
      <w:r>
        <w:rPr>
          <w:b w:val="0"/>
        </w:rPr>
        <w:t xml:space="preserve">. Therefore, we suggest not to discuss UE </w:t>
      </w:r>
      <w:r w:rsidRPr="004E1B55">
        <w:rPr>
          <w:b w:val="0"/>
        </w:rPr>
        <w:t>capability of receiving broadcast in non-serving cell</w:t>
      </w:r>
      <w:r w:rsidR="00960639" w:rsidRPr="00960639">
        <w:rPr>
          <w:b w:val="0"/>
        </w:rPr>
        <w:t xml:space="preserve"> in Idle/inactive</w:t>
      </w:r>
    </w:p>
    <w:p w14:paraId="4BDB92F9" w14:textId="13EFA37C" w:rsidR="004E1B55" w:rsidRPr="004E1B55" w:rsidRDefault="00960639" w:rsidP="004E1B55">
      <w:pPr>
        <w:pStyle w:val="Proposal"/>
      </w:pPr>
      <w:r>
        <w:rPr>
          <w:rFonts w:hint="eastAsia"/>
        </w:rPr>
        <w:t>T</w:t>
      </w:r>
      <w:r>
        <w:t>he discussion of UE capability for receiving broadcast from non-serving cell in idle/inactive is not needed.</w:t>
      </w:r>
    </w:p>
    <w:p w14:paraId="35DAA637" w14:textId="77499F39" w:rsidR="00782942" w:rsidRDefault="00782942" w:rsidP="00444104">
      <w:pPr>
        <w:pStyle w:val="2"/>
      </w:pPr>
      <w:r>
        <w:t>UE</w:t>
      </w:r>
      <w:r w:rsidRPr="00782942">
        <w:rPr>
          <w:rFonts w:hint="eastAsia"/>
        </w:rPr>
        <w:t xml:space="preserve"> </w:t>
      </w:r>
      <w:r>
        <w:t xml:space="preserve">capability of receiving broadcast </w:t>
      </w:r>
      <w:r w:rsidR="00444104">
        <w:t xml:space="preserve">service </w:t>
      </w:r>
      <w:r>
        <w:t>in RRC CONNECTED</w:t>
      </w:r>
    </w:p>
    <w:p w14:paraId="370FCD9C" w14:textId="67B86641" w:rsidR="001875E3" w:rsidRDefault="001875E3" w:rsidP="001875E3">
      <w:pPr>
        <w:pStyle w:val="Proposal"/>
        <w:numPr>
          <w:ilvl w:val="0"/>
          <w:numId w:val="0"/>
        </w:numPr>
        <w:rPr>
          <w:b w:val="0"/>
          <w:bCs w:val="0"/>
        </w:rPr>
      </w:pPr>
      <w:r w:rsidRPr="00A16AD5">
        <w:rPr>
          <w:rFonts w:hint="eastAsia"/>
          <w:b w:val="0"/>
          <w:bCs w:val="0"/>
        </w:rPr>
        <w:t>For</w:t>
      </w:r>
      <w:r w:rsidRPr="00A16AD5">
        <w:rPr>
          <w:b w:val="0"/>
          <w:bCs w:val="0"/>
        </w:rPr>
        <w:t xml:space="preserve"> </w:t>
      </w:r>
      <w:r w:rsidRPr="00A16AD5">
        <w:rPr>
          <w:rFonts w:hint="eastAsia"/>
          <w:b w:val="0"/>
          <w:bCs w:val="0"/>
        </w:rPr>
        <w:t>UE</w:t>
      </w:r>
      <w:r w:rsidRPr="00A16AD5">
        <w:rPr>
          <w:b w:val="0"/>
          <w:bCs w:val="0"/>
        </w:rPr>
        <w:t xml:space="preserve"> </w:t>
      </w:r>
      <w:r w:rsidRPr="00A16AD5">
        <w:rPr>
          <w:rFonts w:hint="eastAsia"/>
          <w:b w:val="0"/>
          <w:bCs w:val="0"/>
        </w:rPr>
        <w:t>capability</w:t>
      </w:r>
      <w:r w:rsidRPr="00A16AD5">
        <w:rPr>
          <w:b w:val="0"/>
          <w:bCs w:val="0"/>
        </w:rPr>
        <w:t xml:space="preserve"> </w:t>
      </w:r>
      <w:r w:rsidRPr="00A16AD5">
        <w:rPr>
          <w:rFonts w:hint="eastAsia"/>
          <w:b w:val="0"/>
          <w:bCs w:val="0"/>
        </w:rPr>
        <w:t>of</w:t>
      </w:r>
      <w:r w:rsidRPr="00A16AD5">
        <w:rPr>
          <w:b w:val="0"/>
          <w:bCs w:val="0"/>
        </w:rPr>
        <w:t xml:space="preserve"> receiving broadcast service</w:t>
      </w:r>
      <w:r w:rsidR="00444104">
        <w:rPr>
          <w:b w:val="0"/>
          <w:bCs w:val="0"/>
        </w:rPr>
        <w:t xml:space="preserve"> in RRC connected state</w:t>
      </w:r>
      <w:r w:rsidRPr="00A16AD5">
        <w:rPr>
          <w:b w:val="0"/>
          <w:bCs w:val="0"/>
        </w:rPr>
        <w:t xml:space="preserve">, </w:t>
      </w:r>
      <w:r>
        <w:rPr>
          <w:b w:val="0"/>
          <w:bCs w:val="0"/>
        </w:rPr>
        <w:t xml:space="preserve">last meeting RAN2 send a LS to RAN1 to </w:t>
      </w:r>
      <w:r w:rsidRPr="00CC07E1">
        <w:rPr>
          <w:b w:val="0"/>
          <w:bCs w:val="0"/>
        </w:rPr>
        <w:t xml:space="preserve">check the feasibility of MBS broadcast reception on </w:t>
      </w:r>
      <w:proofErr w:type="spellStart"/>
      <w:r w:rsidRPr="00CC07E1">
        <w:rPr>
          <w:b w:val="0"/>
          <w:bCs w:val="0"/>
        </w:rPr>
        <w:t>SCell</w:t>
      </w:r>
      <w:proofErr w:type="spellEnd"/>
      <w:r>
        <w:rPr>
          <w:b w:val="0"/>
          <w:bCs w:val="0"/>
        </w:rPr>
        <w:t xml:space="preserve">: </w:t>
      </w:r>
    </w:p>
    <w:tbl>
      <w:tblPr>
        <w:tblStyle w:val="af9"/>
        <w:tblW w:w="0" w:type="auto"/>
        <w:tblLook w:val="04A0" w:firstRow="1" w:lastRow="0" w:firstColumn="1" w:lastColumn="0" w:noHBand="0" w:noVBand="1"/>
      </w:tblPr>
      <w:tblGrid>
        <w:gridCol w:w="9629"/>
      </w:tblGrid>
      <w:tr w:rsidR="001875E3" w14:paraId="3B001B5C" w14:textId="77777777" w:rsidTr="00CC07E1">
        <w:tc>
          <w:tcPr>
            <w:tcW w:w="9629" w:type="dxa"/>
          </w:tcPr>
          <w:p w14:paraId="744FA828" w14:textId="77777777" w:rsidR="001875E3" w:rsidRPr="006A368C" w:rsidRDefault="001875E3" w:rsidP="00CC07E1">
            <w:pPr>
              <w:pStyle w:val="Agreement"/>
            </w:pPr>
            <w:r w:rsidRPr="006A368C">
              <w:t xml:space="preserve">From RAN2 point of view, the UE may receive MBS broadcast service from </w:t>
            </w:r>
            <w:proofErr w:type="spellStart"/>
            <w:r w:rsidRPr="006A368C">
              <w:t>SCell</w:t>
            </w:r>
            <w:proofErr w:type="spellEnd"/>
            <w:r w:rsidRPr="006A368C">
              <w:t xml:space="preserve"> in intra-PLMN case and if supported this may be a separate UE capability. Send an LS to RAN1 to ask to check the feasibility of MBS broadcast reception on </w:t>
            </w:r>
            <w:proofErr w:type="spellStart"/>
            <w:r w:rsidRPr="006A368C">
              <w:t>SCell</w:t>
            </w:r>
            <w:proofErr w:type="spellEnd"/>
            <w:r w:rsidRPr="006A368C">
              <w:t xml:space="preserve">.  </w:t>
            </w:r>
          </w:p>
          <w:p w14:paraId="2EF2FDD2" w14:textId="77777777" w:rsidR="001875E3" w:rsidRPr="006A368C" w:rsidRDefault="001875E3" w:rsidP="00CC07E1">
            <w:pPr>
              <w:pStyle w:val="Agreement"/>
            </w:pPr>
            <w:r w:rsidRPr="006A368C">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0E4CE592" w14:textId="77777777" w:rsidR="001875E3" w:rsidRDefault="001875E3" w:rsidP="00782942">
      <w:pPr>
        <w:spacing w:after="0"/>
        <w:rPr>
          <w:sz w:val="22"/>
          <w:szCs w:val="22"/>
        </w:rPr>
      </w:pPr>
    </w:p>
    <w:p w14:paraId="717CEB58" w14:textId="03850110" w:rsidR="00782942" w:rsidRDefault="00782942" w:rsidP="00782942">
      <w:pPr>
        <w:spacing w:after="0"/>
      </w:pPr>
      <w:r w:rsidRPr="00444104">
        <w:t>In the WID of Rel-17 MBS, there is no</w:t>
      </w:r>
      <w:r w:rsidR="003B11CA">
        <w:rPr>
          <w:rFonts w:hint="eastAsia"/>
        </w:rPr>
        <w:t>t</w:t>
      </w:r>
      <w:r w:rsidRPr="00444104">
        <w:t xml:space="preserve"> any objective to support the CA/Sell/non-serving cell for MBS multicast/broadcast reception. From our view, it still can work even though broadcast reception on </w:t>
      </w:r>
      <w:proofErr w:type="spellStart"/>
      <w:r w:rsidRPr="00444104">
        <w:t>Scell</w:t>
      </w:r>
      <w:proofErr w:type="spellEnd"/>
      <w:r w:rsidRPr="00444104">
        <w:t xml:space="preserve"> and non-serving cell are not supported. Instead, the Rel-17 MBS is targeting to design basic function and has a restriction that UE implementation should be limited to fast facilitate implementation commercial deployment. The detailed contents are copied as following: </w:t>
      </w:r>
    </w:p>
    <w:p w14:paraId="1EAF022A" w14:textId="77777777" w:rsidR="00444104" w:rsidRPr="00444104" w:rsidRDefault="00444104" w:rsidP="00782942">
      <w:pPr>
        <w:spacing w:after="0"/>
      </w:pPr>
    </w:p>
    <w:tbl>
      <w:tblPr>
        <w:tblStyle w:val="af9"/>
        <w:tblW w:w="0" w:type="auto"/>
        <w:tblLook w:val="04A0" w:firstRow="1" w:lastRow="0" w:firstColumn="1" w:lastColumn="0" w:noHBand="0" w:noVBand="1"/>
      </w:tblPr>
      <w:tblGrid>
        <w:gridCol w:w="9629"/>
      </w:tblGrid>
      <w:tr w:rsidR="00782942" w:rsidRPr="008570C2" w14:paraId="12C9ADB8" w14:textId="77777777" w:rsidTr="00CC07E1">
        <w:tc>
          <w:tcPr>
            <w:tcW w:w="9629" w:type="dxa"/>
          </w:tcPr>
          <w:p w14:paraId="605D9217" w14:textId="77777777" w:rsidR="00782942" w:rsidRPr="00444104" w:rsidRDefault="00782942" w:rsidP="00CC07E1">
            <w:pPr>
              <w:spacing w:after="0"/>
              <w:rPr>
                <w:color w:val="000000"/>
              </w:rPr>
            </w:pPr>
            <w:r w:rsidRPr="00444104">
              <w:t>The set of objectives includes:</w:t>
            </w:r>
          </w:p>
          <w:p w14:paraId="00BA77C4" w14:textId="77777777" w:rsidR="00782942" w:rsidRPr="00444104" w:rsidRDefault="00782942" w:rsidP="00782942">
            <w:pPr>
              <w:numPr>
                <w:ilvl w:val="0"/>
                <w:numId w:val="44"/>
              </w:numPr>
              <w:spacing w:after="0"/>
              <w:ind w:right="-99"/>
              <w:jc w:val="left"/>
              <w:rPr>
                <w:color w:val="000000"/>
                <w:lang w:eastAsia="en-GB"/>
              </w:rPr>
            </w:pPr>
            <w:r w:rsidRPr="00444104">
              <w:rPr>
                <w:color w:val="000000"/>
              </w:rPr>
              <w:lastRenderedPageBreak/>
              <w:t xml:space="preserve">Specify RAN </w:t>
            </w:r>
            <w:r w:rsidRPr="00444104">
              <w:rPr>
                <w:color w:val="000000"/>
                <w:highlight w:val="yellow"/>
              </w:rPr>
              <w:t>basic functions</w:t>
            </w:r>
            <w:r w:rsidRPr="00444104">
              <w:rPr>
                <w:color w:val="000000"/>
              </w:rPr>
              <w:t xml:space="preserve"> for broadcast/multicast for UEs in RRC_CONNECTED state [RAN1, RAN2, RAN3]:</w:t>
            </w:r>
          </w:p>
          <w:p w14:paraId="0C9153E7" w14:textId="77777777" w:rsidR="00782942" w:rsidRPr="00444104" w:rsidRDefault="00782942" w:rsidP="00782942">
            <w:pPr>
              <w:numPr>
                <w:ilvl w:val="1"/>
                <w:numId w:val="44"/>
              </w:numPr>
              <w:spacing w:after="0"/>
              <w:ind w:right="-99"/>
              <w:jc w:val="left"/>
              <w:rPr>
                <w:color w:val="000000"/>
              </w:rPr>
            </w:pPr>
            <w:r w:rsidRPr="00444104">
              <w:rPr>
                <w:color w:val="000000"/>
              </w:rPr>
              <w:t>Specify a group scheduling mechanism to allow UEs to receive Broadcast/Multicast service [RAN1, RAN2]</w:t>
            </w:r>
          </w:p>
          <w:p w14:paraId="3E4C7326" w14:textId="77777777" w:rsidR="00782942" w:rsidRPr="00444104" w:rsidRDefault="00782942" w:rsidP="00782942">
            <w:pPr>
              <w:numPr>
                <w:ilvl w:val="2"/>
                <w:numId w:val="44"/>
              </w:numPr>
              <w:spacing w:after="0"/>
              <w:ind w:right="-99"/>
              <w:jc w:val="left"/>
              <w:rPr>
                <w:color w:val="000000"/>
              </w:rPr>
            </w:pPr>
            <w:r w:rsidRPr="00444104">
              <w:rPr>
                <w:color w:val="000000"/>
              </w:rPr>
              <w:t>This objective includes specifying necessary enhancements that are required to enable simultaneous operation with unicast reception.</w:t>
            </w:r>
          </w:p>
          <w:p w14:paraId="15EA60EC" w14:textId="77777777" w:rsidR="00782942" w:rsidRPr="00444104" w:rsidRDefault="00782942" w:rsidP="00782942">
            <w:pPr>
              <w:numPr>
                <w:ilvl w:val="1"/>
                <w:numId w:val="44"/>
              </w:numPr>
              <w:spacing w:after="0"/>
              <w:jc w:val="left"/>
              <w:rPr>
                <w:color w:val="000000"/>
              </w:rPr>
            </w:pPr>
            <w:r w:rsidRPr="00444104">
              <w:rPr>
                <w:color w:val="000000"/>
              </w:rPr>
              <w:t>………………..</w:t>
            </w:r>
          </w:p>
          <w:p w14:paraId="5B94ECF0" w14:textId="77777777" w:rsidR="00782942" w:rsidRPr="00444104" w:rsidRDefault="00782942" w:rsidP="00782942">
            <w:pPr>
              <w:numPr>
                <w:ilvl w:val="1"/>
                <w:numId w:val="44"/>
              </w:numPr>
              <w:spacing w:after="0"/>
              <w:jc w:val="left"/>
              <w:rPr>
                <w:color w:val="000000"/>
              </w:rPr>
            </w:pPr>
            <w:r w:rsidRPr="00444104">
              <w:rPr>
                <w:color w:val="000000"/>
              </w:rPr>
              <w:t xml:space="preserve">Specify required changes to improve reliability of Broadcast/Multicast service, </w:t>
            </w:r>
            <w:proofErr w:type="gramStart"/>
            <w:r w:rsidRPr="00444104">
              <w:rPr>
                <w:color w:val="000000"/>
              </w:rPr>
              <w:t>e.g.</w:t>
            </w:r>
            <w:proofErr w:type="gramEnd"/>
            <w:r w:rsidRPr="00444104">
              <w:rPr>
                <w:color w:val="000000"/>
              </w:rPr>
              <w:t xml:space="preserve"> by UL feedback. The level of reliability should be based on the requirements of the application/service </w:t>
            </w:r>
            <w:proofErr w:type="gramStart"/>
            <w:r w:rsidRPr="00444104">
              <w:rPr>
                <w:color w:val="000000"/>
              </w:rPr>
              <w:t>provided.[</w:t>
            </w:r>
            <w:proofErr w:type="gramEnd"/>
            <w:r w:rsidRPr="00444104">
              <w:rPr>
                <w:color w:val="000000"/>
              </w:rPr>
              <w:t>RAN1, RAN2]</w:t>
            </w:r>
          </w:p>
          <w:p w14:paraId="7B529DA8" w14:textId="77777777" w:rsidR="00782942" w:rsidRPr="00444104" w:rsidRDefault="00782942" w:rsidP="00782942">
            <w:pPr>
              <w:numPr>
                <w:ilvl w:val="1"/>
                <w:numId w:val="44"/>
              </w:numPr>
              <w:spacing w:after="0"/>
              <w:jc w:val="left"/>
              <w:rPr>
                <w:color w:val="000000"/>
              </w:rPr>
            </w:pPr>
            <w:r w:rsidRPr="00444104">
              <w:rPr>
                <w:color w:val="000000"/>
              </w:rPr>
              <w:t>………..</w:t>
            </w:r>
          </w:p>
          <w:p w14:paraId="2B773A82" w14:textId="77777777" w:rsidR="00782942" w:rsidRPr="00444104" w:rsidRDefault="00782942" w:rsidP="00782942">
            <w:pPr>
              <w:numPr>
                <w:ilvl w:val="0"/>
                <w:numId w:val="44"/>
              </w:numPr>
              <w:spacing w:after="0"/>
              <w:ind w:right="-99"/>
              <w:jc w:val="left"/>
              <w:rPr>
                <w:color w:val="000000"/>
                <w:lang w:eastAsia="en-GB"/>
              </w:rPr>
            </w:pPr>
            <w:r w:rsidRPr="00444104">
              <w:rPr>
                <w:color w:val="000000"/>
              </w:rPr>
              <w:t xml:space="preserve">Specify RAN </w:t>
            </w:r>
            <w:r w:rsidRPr="00444104">
              <w:rPr>
                <w:color w:val="000000"/>
                <w:highlight w:val="yellow"/>
              </w:rPr>
              <w:t>basic functions</w:t>
            </w:r>
            <w:r w:rsidRPr="00444104">
              <w:rPr>
                <w:color w:val="000000"/>
              </w:rPr>
              <w:t xml:space="preserve"> for broadcast/multicast for UEs in RRC_IDLE/ RRC_INACTIVE states [RAN2, RAN1]:</w:t>
            </w:r>
          </w:p>
          <w:p w14:paraId="180C461A" w14:textId="77777777" w:rsidR="00782942" w:rsidRPr="00444104" w:rsidRDefault="00782942" w:rsidP="00782942">
            <w:pPr>
              <w:numPr>
                <w:ilvl w:val="1"/>
                <w:numId w:val="44"/>
              </w:numPr>
              <w:spacing w:after="0"/>
              <w:jc w:val="left"/>
              <w:rPr>
                <w:color w:val="000000"/>
              </w:rPr>
            </w:pPr>
            <w:r w:rsidRPr="00444104">
              <w:rPr>
                <w:color w:val="00000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29EA01C1" w14:textId="77777777" w:rsidR="00782942" w:rsidRPr="00444104" w:rsidRDefault="00782942" w:rsidP="00CC07E1">
            <w:pPr>
              <w:spacing w:after="0"/>
            </w:pPr>
            <w:r w:rsidRPr="00444104">
              <w:rPr>
                <w:u w:val="single"/>
              </w:rPr>
              <w:t>Restrictions and assumptions</w:t>
            </w:r>
            <w:r w:rsidRPr="00444104">
              <w:t>:</w:t>
            </w:r>
          </w:p>
          <w:p w14:paraId="11520655" w14:textId="77777777" w:rsidR="00782942" w:rsidRPr="008570C2" w:rsidRDefault="00782942" w:rsidP="00CC07E1">
            <w:pPr>
              <w:spacing w:after="0"/>
              <w:rPr>
                <w:rFonts w:eastAsia="MS Mincho"/>
                <w:sz w:val="22"/>
                <w:szCs w:val="22"/>
              </w:rPr>
            </w:pPr>
            <w:r w:rsidRPr="00444104">
              <w:rPr>
                <w:highlight w:val="yellow"/>
              </w:rPr>
              <w:t>In order to facilitate implementation and deployment of the feature, the overall implementation impact should be limited, and the UE complexity should be minimized (</w:t>
            </w:r>
            <w:proofErr w:type="gramStart"/>
            <w:r w:rsidRPr="00444104">
              <w:rPr>
                <w:highlight w:val="yellow"/>
              </w:rPr>
              <w:t>e.g.</w:t>
            </w:r>
            <w:proofErr w:type="gramEnd"/>
            <w:r w:rsidRPr="00444104">
              <w:rPr>
                <w:highlight w:val="yellow"/>
              </w:rPr>
              <w:t xml:space="preserve"> device hardware impact should be avoided)</w:t>
            </w:r>
            <w:r w:rsidRPr="00444104">
              <w:t>.</w:t>
            </w:r>
          </w:p>
        </w:tc>
      </w:tr>
    </w:tbl>
    <w:p w14:paraId="5E1A2038" w14:textId="77777777" w:rsidR="00782942" w:rsidRPr="008570C2" w:rsidRDefault="00782942" w:rsidP="00782942">
      <w:pPr>
        <w:spacing w:after="0"/>
        <w:rPr>
          <w:rFonts w:eastAsia="MS Mincho"/>
          <w:sz w:val="22"/>
          <w:szCs w:val="22"/>
        </w:rPr>
      </w:pPr>
    </w:p>
    <w:p w14:paraId="2B52DCE9" w14:textId="522DB0F5" w:rsidR="00782942" w:rsidRDefault="00782942" w:rsidP="00782942">
      <w:pPr>
        <w:spacing w:after="0"/>
      </w:pPr>
      <w:r w:rsidRPr="00444104">
        <w:t xml:space="preserve">From our understanding, a UE support the unicast reception on </w:t>
      </w:r>
      <w:proofErr w:type="spellStart"/>
      <w:r w:rsidRPr="00444104">
        <w:t>Scell</w:t>
      </w:r>
      <w:proofErr w:type="spellEnd"/>
      <w:r w:rsidRPr="00444104">
        <w:t xml:space="preserve">, it does not mean the UE can be natural to support the MBS broadcast/multicast on </w:t>
      </w:r>
      <w:proofErr w:type="spellStart"/>
      <w:r w:rsidRPr="00444104">
        <w:t>Scell</w:t>
      </w:r>
      <w:proofErr w:type="spellEnd"/>
      <w:r w:rsidRPr="00444104">
        <w:t xml:space="preserve">. The reason is that the broadcast services is for all UEs and not target for dedicated UE, and the </w:t>
      </w:r>
      <w:proofErr w:type="spellStart"/>
      <w:r w:rsidRPr="00444104">
        <w:t>Scell</w:t>
      </w:r>
      <w:proofErr w:type="spellEnd"/>
      <w:r w:rsidRPr="00444104">
        <w:t xml:space="preserve"> activation(deactivation)/addition(removal) mechanisms are needed </w:t>
      </w:r>
      <w:r w:rsidR="00DE383C">
        <w:t>for</w:t>
      </w:r>
      <w:r w:rsidRPr="00444104">
        <w:t xml:space="preserve"> further discuss</w:t>
      </w:r>
      <w:r w:rsidR="00DE383C">
        <w:t>ion</w:t>
      </w:r>
      <w:r w:rsidRPr="00444104">
        <w:t xml:space="preserve">. E.g., </w:t>
      </w:r>
      <w:proofErr w:type="gramStart"/>
      <w:r w:rsidRPr="00444104">
        <w:t>how</w:t>
      </w:r>
      <w:proofErr w:type="gramEnd"/>
      <w:r w:rsidRPr="00444104">
        <w:t xml:space="preserve"> and when the UE to adjust its RF bandwidth to cover </w:t>
      </w:r>
      <w:proofErr w:type="spellStart"/>
      <w:r w:rsidRPr="00444104">
        <w:t>Pcell</w:t>
      </w:r>
      <w:proofErr w:type="spellEnd"/>
      <w:r w:rsidRPr="00444104">
        <w:t xml:space="preserve"> and </w:t>
      </w:r>
      <w:proofErr w:type="spellStart"/>
      <w:r w:rsidRPr="00444104">
        <w:t>Scell</w:t>
      </w:r>
      <w:proofErr w:type="spellEnd"/>
      <w:r w:rsidRPr="00444104">
        <w:t xml:space="preserve"> for MBS? And how to specify the RF glitch issues caused by </w:t>
      </w:r>
      <w:proofErr w:type="spellStart"/>
      <w:r w:rsidRPr="00444104">
        <w:t>Scell</w:t>
      </w:r>
      <w:proofErr w:type="spellEnd"/>
      <w:r w:rsidRPr="00444104">
        <w:t xml:space="preserve"> activation/indication? These questions need more RAN4 discussion and workload. </w:t>
      </w:r>
    </w:p>
    <w:p w14:paraId="6ECE25A3" w14:textId="77777777" w:rsidR="003B11CA" w:rsidRPr="008570C2" w:rsidRDefault="003B11CA" w:rsidP="003B11CA">
      <w:pPr>
        <w:pStyle w:val="Observation"/>
        <w:ind w:left="1560" w:hanging="1560"/>
      </w:pPr>
      <w:r w:rsidRPr="008570C2">
        <w:t xml:space="preserve">MBS broadcast reception on </w:t>
      </w:r>
      <w:proofErr w:type="spellStart"/>
      <w:r w:rsidRPr="008570C2">
        <w:t>Scell</w:t>
      </w:r>
      <w:proofErr w:type="spellEnd"/>
      <w:r w:rsidRPr="008570C2">
        <w:t xml:space="preserve"> and non-serving cell is out of the scope of Rel-17 MBS objective.</w:t>
      </w:r>
    </w:p>
    <w:p w14:paraId="24F1A4F2" w14:textId="34456BFD" w:rsidR="00782942" w:rsidRPr="008570C2" w:rsidRDefault="003B11CA" w:rsidP="003B11CA">
      <w:pPr>
        <w:pStyle w:val="Observation"/>
        <w:ind w:left="1560" w:hanging="1560"/>
      </w:pPr>
      <w:r w:rsidRPr="003B11CA">
        <w:t xml:space="preserve">The RF glitch issue about MBS broadcast reception on </w:t>
      </w:r>
      <w:proofErr w:type="spellStart"/>
      <w:r w:rsidRPr="003B11CA">
        <w:t>Scell</w:t>
      </w:r>
      <w:proofErr w:type="spellEnd"/>
      <w:r w:rsidRPr="003B11CA">
        <w:t xml:space="preserve"> and non-serving cell need RAN4 discussion and workload.</w:t>
      </w:r>
    </w:p>
    <w:p w14:paraId="7865B91B" w14:textId="2C199871" w:rsidR="00782942" w:rsidRPr="00444104" w:rsidRDefault="00782942" w:rsidP="00782942">
      <w:r w:rsidRPr="00444104">
        <w:t xml:space="preserve">Besides, in the latest approved Rel-18 MBS WID, from our understanding, it already has included the broadcast reception on </w:t>
      </w:r>
      <w:proofErr w:type="spellStart"/>
      <w:proofErr w:type="gramStart"/>
      <w:r w:rsidRPr="00444104">
        <w:t>Scell</w:t>
      </w:r>
      <w:proofErr w:type="spellEnd"/>
      <w:proofErr w:type="gramEnd"/>
      <w:r w:rsidRPr="00444104">
        <w:t xml:space="preserve"> and non-serving cell as copied following:</w:t>
      </w:r>
    </w:p>
    <w:tbl>
      <w:tblPr>
        <w:tblStyle w:val="af9"/>
        <w:tblW w:w="0" w:type="auto"/>
        <w:tblLook w:val="04A0" w:firstRow="1" w:lastRow="0" w:firstColumn="1" w:lastColumn="0" w:noHBand="0" w:noVBand="1"/>
      </w:tblPr>
      <w:tblGrid>
        <w:gridCol w:w="9629"/>
      </w:tblGrid>
      <w:tr w:rsidR="00782942" w:rsidRPr="008570C2" w14:paraId="234C89E7" w14:textId="77777777" w:rsidTr="00CC07E1">
        <w:tc>
          <w:tcPr>
            <w:tcW w:w="9629" w:type="dxa"/>
          </w:tcPr>
          <w:p w14:paraId="717B2835" w14:textId="77777777" w:rsidR="00782942" w:rsidRPr="008570C2" w:rsidRDefault="00782942" w:rsidP="00CC07E1">
            <w:pPr>
              <w:spacing w:after="0"/>
              <w:textAlignment w:val="auto"/>
              <w:rPr>
                <w:sz w:val="22"/>
                <w:szCs w:val="22"/>
              </w:rPr>
            </w:pPr>
            <w:r w:rsidRPr="008570C2">
              <w:rPr>
                <w:sz w:val="22"/>
                <w:szCs w:val="22"/>
              </w:rPr>
              <w:t>This Work Item is to further enhance the NR Multicast/Broadcast functions based on Rel-17 MBS. The objectives for Rel-18 include:</w:t>
            </w:r>
          </w:p>
          <w:p w14:paraId="1CC26C92" w14:textId="77777777" w:rsidR="00782942" w:rsidRPr="008570C2" w:rsidRDefault="00782942" w:rsidP="00782942">
            <w:pPr>
              <w:pStyle w:val="afb"/>
              <w:numPr>
                <w:ilvl w:val="0"/>
                <w:numId w:val="45"/>
              </w:numPr>
              <w:spacing w:after="0"/>
              <w:ind w:right="-99"/>
              <w:rPr>
                <w:rFonts w:ascii="Times New Roman" w:hAnsi="Times New Roman"/>
                <w:sz w:val="22"/>
                <w:szCs w:val="22"/>
              </w:rPr>
            </w:pPr>
            <w:r w:rsidRPr="008570C2">
              <w:rPr>
                <w:rFonts w:ascii="Times New Roman" w:hAnsi="Times New Roman"/>
                <w:sz w:val="22"/>
                <w:szCs w:val="22"/>
              </w:rPr>
              <w:t>…………</w:t>
            </w:r>
          </w:p>
          <w:p w14:paraId="69CBE57E" w14:textId="77777777" w:rsidR="00782942" w:rsidRPr="008570C2" w:rsidRDefault="00782942" w:rsidP="00782942">
            <w:pPr>
              <w:pStyle w:val="afb"/>
              <w:numPr>
                <w:ilvl w:val="0"/>
                <w:numId w:val="45"/>
              </w:numPr>
              <w:spacing w:after="0"/>
              <w:ind w:right="-99"/>
              <w:rPr>
                <w:rFonts w:ascii="Times New Roman" w:hAnsi="Times New Roman"/>
                <w:sz w:val="22"/>
                <w:szCs w:val="22"/>
              </w:rPr>
            </w:pPr>
            <w:r w:rsidRPr="008570C2">
              <w:rPr>
                <w:rFonts w:ascii="Times New Roman" w:hAnsi="Times New Roman"/>
                <w:sz w:val="22"/>
                <w:szCs w:val="22"/>
              </w:rPr>
              <w:t xml:space="preserve">Specify </w:t>
            </w:r>
            <w:proofErr w:type="spellStart"/>
            <w:r w:rsidRPr="008570C2">
              <w:rPr>
                <w:rFonts w:ascii="Times New Roman" w:hAnsi="Times New Roman"/>
                <w:sz w:val="22"/>
                <w:szCs w:val="22"/>
              </w:rPr>
              <w:t>Uu</w:t>
            </w:r>
            <w:proofErr w:type="spellEnd"/>
            <w:r w:rsidRPr="008570C2">
              <w:rPr>
                <w:rFonts w:ascii="Times New Roman" w:hAnsi="Times New Roman"/>
                <w:sz w:val="22"/>
                <w:szCs w:val="22"/>
              </w:rPr>
              <w:t xml:space="preserve"> signalling enhancements to allow a UE to use </w:t>
            </w:r>
            <w:r w:rsidRPr="008570C2">
              <w:rPr>
                <w:rFonts w:ascii="Times New Roman" w:hAnsi="Times New Roman"/>
                <w:sz w:val="22"/>
                <w:szCs w:val="22"/>
                <w:highlight w:val="yellow"/>
              </w:rPr>
              <w:t>shared processing for MBS broadcast and unicast reception</w:t>
            </w:r>
            <w:r w:rsidRPr="008570C2">
              <w:rPr>
                <w:rFonts w:ascii="Times New Roman" w:hAnsi="Times New Roman"/>
                <w:sz w:val="22"/>
                <w:szCs w:val="22"/>
              </w:rPr>
              <w:t xml:space="preserve">, i.e., ‎including UE capability and related assistance information reporting regarding simultaneous unicast reception in RRC_CONNECTED and MBS broadcast reception from the </w:t>
            </w:r>
            <w:r w:rsidRPr="008570C2">
              <w:rPr>
                <w:rFonts w:ascii="Times New Roman" w:hAnsi="Times New Roman"/>
                <w:sz w:val="22"/>
                <w:szCs w:val="22"/>
                <w:highlight w:val="yellow"/>
              </w:rPr>
              <w:t>same or different operators</w:t>
            </w:r>
            <w:r w:rsidRPr="008570C2">
              <w:rPr>
                <w:rFonts w:ascii="Times New Roman" w:hAnsi="Times New Roman"/>
                <w:sz w:val="22"/>
                <w:szCs w:val="22"/>
              </w:rPr>
              <w:t xml:space="preserve"> [RAN2]</w:t>
            </w:r>
          </w:p>
          <w:p w14:paraId="4E30056A" w14:textId="77777777" w:rsidR="00782942" w:rsidRPr="008570C2" w:rsidRDefault="00782942" w:rsidP="00782942">
            <w:pPr>
              <w:pStyle w:val="afb"/>
              <w:numPr>
                <w:ilvl w:val="0"/>
                <w:numId w:val="45"/>
              </w:numPr>
              <w:spacing w:after="0"/>
              <w:rPr>
                <w:rFonts w:ascii="Times New Roman" w:hAnsi="Times New Roman"/>
                <w:color w:val="000000"/>
                <w:sz w:val="22"/>
                <w:szCs w:val="22"/>
              </w:rPr>
            </w:pPr>
            <w:r w:rsidRPr="008570C2">
              <w:rPr>
                <w:rFonts w:ascii="Times New Roman" w:hAnsi="Times New Roman"/>
                <w:color w:val="000000"/>
                <w:sz w:val="22"/>
                <w:szCs w:val="22"/>
                <w:lang w:val="en-US"/>
              </w:rPr>
              <w:t>………….</w:t>
            </w:r>
          </w:p>
        </w:tc>
      </w:tr>
    </w:tbl>
    <w:p w14:paraId="52604CC9" w14:textId="5DE13FCE" w:rsidR="003B11CA" w:rsidRDefault="003B11CA" w:rsidP="003B11CA">
      <w:pPr>
        <w:pStyle w:val="Observation"/>
        <w:ind w:left="1560" w:hanging="1560"/>
      </w:pPr>
      <w:bookmarkStart w:id="0" w:name="_Ref92550386"/>
      <w:r w:rsidRPr="003B11CA">
        <w:t xml:space="preserve">MBS broadcast reception on </w:t>
      </w:r>
      <w:proofErr w:type="spellStart"/>
      <w:r w:rsidRPr="003B11CA">
        <w:t>Scell</w:t>
      </w:r>
      <w:proofErr w:type="spellEnd"/>
      <w:r w:rsidRPr="003B11CA">
        <w:t xml:space="preserve"> and non-serving cell has been included in the scope of Rel-18 MBS objective.</w:t>
      </w:r>
    </w:p>
    <w:bookmarkEnd w:id="0"/>
    <w:p w14:paraId="730A35C8" w14:textId="7CA128D4" w:rsidR="00782942" w:rsidRPr="00444104" w:rsidRDefault="00782942" w:rsidP="00782942">
      <w:pPr>
        <w:spacing w:after="0"/>
      </w:pPr>
      <w:r w:rsidRPr="00444104">
        <w:t xml:space="preserve">Based on the discussion above, we suggest that the MBS broadcast reception on </w:t>
      </w:r>
      <w:proofErr w:type="spellStart"/>
      <w:r w:rsidRPr="00444104">
        <w:t>Scell</w:t>
      </w:r>
      <w:proofErr w:type="spellEnd"/>
      <w:r w:rsidRPr="00444104">
        <w:t xml:space="preserve"> and non-serving cell are not supported in Rel-17 MBS and can be discussed in the Rel-18 based on the latest Rel-18 MBS WID.</w:t>
      </w:r>
    </w:p>
    <w:p w14:paraId="4DA83697" w14:textId="77777777" w:rsidR="00444104" w:rsidRPr="008570C2" w:rsidRDefault="00444104" w:rsidP="00782942">
      <w:pPr>
        <w:spacing w:after="0"/>
        <w:rPr>
          <w:sz w:val="22"/>
          <w:szCs w:val="22"/>
        </w:rPr>
      </w:pPr>
    </w:p>
    <w:p w14:paraId="34C0C975" w14:textId="551DC699" w:rsidR="00E467AA" w:rsidRDefault="00782942" w:rsidP="00E467AA">
      <w:pPr>
        <w:pStyle w:val="Proposal"/>
      </w:pPr>
      <w:bookmarkStart w:id="1" w:name="_Ref87087559"/>
      <w:r w:rsidRPr="008570C2">
        <w:t xml:space="preserve">Broadcast reception on </w:t>
      </w:r>
      <w:proofErr w:type="spellStart"/>
      <w:r w:rsidRPr="008570C2">
        <w:t>Scell</w:t>
      </w:r>
      <w:proofErr w:type="spellEnd"/>
      <w:r w:rsidRPr="008570C2">
        <w:t xml:space="preserve"> and non-serving cell</w:t>
      </w:r>
      <w:r w:rsidR="00E467AA">
        <w:t xml:space="preserve"> in RRC CONNECTED</w:t>
      </w:r>
      <w:r w:rsidRPr="008570C2">
        <w:t xml:space="preserve"> is not supported in Rel-17 MBS.</w:t>
      </w:r>
      <w:bookmarkEnd w:id="1"/>
    </w:p>
    <w:p w14:paraId="2738EA6F" w14:textId="3BB1F2EA" w:rsidR="00610923" w:rsidRPr="00125D09" w:rsidRDefault="00610923" w:rsidP="00E467AA">
      <w:pPr>
        <w:pStyle w:val="1"/>
        <w:ind w:hanging="792"/>
      </w:pPr>
      <w:r w:rsidRPr="00125D09">
        <w:t>Conclusion</w:t>
      </w:r>
    </w:p>
    <w:p w14:paraId="64AA0523" w14:textId="508933CA" w:rsidR="00A54B02" w:rsidRDefault="0093068D" w:rsidP="00F85AFF">
      <w:pPr>
        <w:tabs>
          <w:tab w:val="left" w:pos="0"/>
        </w:tabs>
        <w:jc w:val="left"/>
        <w:rPr>
          <w:rFonts w:cs="Arial"/>
        </w:rPr>
      </w:pPr>
      <w:r w:rsidRPr="00125D09">
        <w:rPr>
          <w:rFonts w:cs="Arial"/>
        </w:rPr>
        <w:t xml:space="preserve">In this contribution, </w:t>
      </w:r>
      <w:r w:rsidR="001D2830" w:rsidRPr="00125D09">
        <w:rPr>
          <w:rFonts w:cs="Arial"/>
        </w:rPr>
        <w:t>the following observation</w:t>
      </w:r>
      <w:r w:rsidR="001D2830">
        <w:rPr>
          <w:rFonts w:cs="Arial"/>
        </w:rPr>
        <w:t>s</w:t>
      </w:r>
      <w:r w:rsidR="001D2830" w:rsidRPr="00125D09">
        <w:rPr>
          <w:rFonts w:cs="Arial"/>
        </w:rPr>
        <w:t xml:space="preserve"> </w:t>
      </w:r>
      <w:r w:rsidR="001D2830">
        <w:rPr>
          <w:rFonts w:cs="Arial"/>
        </w:rPr>
        <w:t>a</w:t>
      </w:r>
      <w:r w:rsidR="001D2830" w:rsidRPr="00125D09">
        <w:rPr>
          <w:rFonts w:cs="Arial"/>
        </w:rPr>
        <w:t>re made:</w:t>
      </w:r>
    </w:p>
    <w:p w14:paraId="70DF8D63" w14:textId="77777777" w:rsidR="001D2830" w:rsidRPr="008570C2" w:rsidRDefault="001D2830" w:rsidP="001D2830">
      <w:pPr>
        <w:pStyle w:val="Observation"/>
        <w:numPr>
          <w:ilvl w:val="0"/>
          <w:numId w:val="48"/>
        </w:numPr>
        <w:tabs>
          <w:tab w:val="clear" w:pos="1701"/>
          <w:tab w:val="left" w:pos="1560"/>
        </w:tabs>
        <w:ind w:left="1560" w:hanging="1560"/>
      </w:pPr>
      <w:r w:rsidRPr="008570C2">
        <w:t xml:space="preserve">MBS broadcast reception on </w:t>
      </w:r>
      <w:proofErr w:type="spellStart"/>
      <w:r w:rsidRPr="008570C2">
        <w:t>Scell</w:t>
      </w:r>
      <w:proofErr w:type="spellEnd"/>
      <w:r w:rsidRPr="008570C2">
        <w:t xml:space="preserve"> and non-serving cell is out of the scope of Rel-17 MBS objective.</w:t>
      </w:r>
    </w:p>
    <w:p w14:paraId="4B3FFB03" w14:textId="10797A58" w:rsidR="001D2830" w:rsidRDefault="001D2830" w:rsidP="001D2830">
      <w:pPr>
        <w:pStyle w:val="Observation"/>
        <w:ind w:left="1560" w:hanging="1560"/>
      </w:pPr>
      <w:r w:rsidRPr="003B11CA">
        <w:t xml:space="preserve">The RF glitch issue about MBS broadcast reception on </w:t>
      </w:r>
      <w:proofErr w:type="spellStart"/>
      <w:r w:rsidRPr="003B11CA">
        <w:t>Scell</w:t>
      </w:r>
      <w:proofErr w:type="spellEnd"/>
      <w:r w:rsidRPr="003B11CA">
        <w:t xml:space="preserve"> and non-serving cell need RAN4 discussion and workload.</w:t>
      </w:r>
    </w:p>
    <w:p w14:paraId="3A94A433" w14:textId="5A0E6078" w:rsidR="001D2830" w:rsidRPr="001D2830" w:rsidRDefault="001D2830" w:rsidP="001D2830">
      <w:pPr>
        <w:pStyle w:val="Observation"/>
        <w:ind w:left="1560" w:hanging="1560"/>
      </w:pPr>
      <w:r w:rsidRPr="003B11CA">
        <w:lastRenderedPageBreak/>
        <w:t xml:space="preserve">MBS broadcast reception on </w:t>
      </w:r>
      <w:proofErr w:type="spellStart"/>
      <w:r w:rsidRPr="003B11CA">
        <w:t>Scell</w:t>
      </w:r>
      <w:proofErr w:type="spellEnd"/>
      <w:r w:rsidRPr="003B11CA">
        <w:t xml:space="preserve"> and non-serving cell has been included in the scope of Rel-18 MBS objective.</w:t>
      </w:r>
    </w:p>
    <w:p w14:paraId="01084C5B" w14:textId="24EBD013" w:rsidR="001D2830" w:rsidRPr="00905149" w:rsidRDefault="001D2830" w:rsidP="00905149">
      <w:pPr>
        <w:pStyle w:val="Proposal"/>
        <w:numPr>
          <w:ilvl w:val="0"/>
          <w:numId w:val="0"/>
        </w:numPr>
        <w:tabs>
          <w:tab w:val="left" w:pos="0"/>
        </w:tabs>
        <w:spacing w:after="200"/>
        <w:jc w:val="left"/>
        <w:rPr>
          <w:rFonts w:cs="Arial"/>
          <w:b w:val="0"/>
          <w:bCs w:val="0"/>
        </w:rPr>
      </w:pPr>
      <w:r w:rsidRPr="001D2830">
        <w:rPr>
          <w:rFonts w:cs="Arial"/>
          <w:b w:val="0"/>
          <w:bCs w:val="0"/>
        </w:rPr>
        <w:t xml:space="preserve">Based on these observations, the following proposals are made: </w:t>
      </w:r>
    </w:p>
    <w:p w14:paraId="44399F5C" w14:textId="09052FF3" w:rsidR="001D2830" w:rsidRDefault="001D2830" w:rsidP="001D2830">
      <w:pPr>
        <w:pStyle w:val="Proposal"/>
        <w:numPr>
          <w:ilvl w:val="0"/>
          <w:numId w:val="43"/>
        </w:numPr>
      </w:pPr>
      <w:r>
        <w:t>As a baseline, UE capabilities for receiving MBS multicast and broadcast services are optional and independent.</w:t>
      </w:r>
    </w:p>
    <w:p w14:paraId="41FFB7AC" w14:textId="77777777" w:rsidR="00905149" w:rsidRDefault="00905149" w:rsidP="00905149">
      <w:pPr>
        <w:pStyle w:val="Proposal"/>
        <w:numPr>
          <w:ilvl w:val="0"/>
          <w:numId w:val="43"/>
        </w:numPr>
      </w:pPr>
      <w:r w:rsidRPr="005A41CD">
        <w:t>A per UE capability is introduced to support split-MRB architecture for multicast service reception.</w:t>
      </w:r>
    </w:p>
    <w:p w14:paraId="369FC53C" w14:textId="77777777" w:rsidR="00905149" w:rsidRDefault="00905149" w:rsidP="00905149">
      <w:pPr>
        <w:pStyle w:val="Proposal"/>
        <w:numPr>
          <w:ilvl w:val="0"/>
          <w:numId w:val="43"/>
        </w:numPr>
      </w:pPr>
      <w:r>
        <w:t>Limit the maximum number of G-RNTIs/G-CS-RNTIs (or their combination) for UE to monitor as one. RAN2 send an LS to RAN1 in case of any decision.</w:t>
      </w:r>
    </w:p>
    <w:p w14:paraId="0B9E4E17" w14:textId="77777777" w:rsidR="00905149" w:rsidRDefault="00905149" w:rsidP="00905149">
      <w:pPr>
        <w:pStyle w:val="Proposal"/>
        <w:numPr>
          <w:ilvl w:val="0"/>
          <w:numId w:val="43"/>
        </w:numPr>
      </w:pPr>
      <w:r>
        <w:rPr>
          <w:rFonts w:hint="eastAsia"/>
        </w:rPr>
        <w:t>T</w:t>
      </w:r>
      <w:r>
        <w:t>he maximum number of supported MRBs and whether MRB/DRB share a common constraint for UE need to be discussed.</w:t>
      </w:r>
    </w:p>
    <w:p w14:paraId="6BEE1DEB" w14:textId="77777777" w:rsidR="00905149" w:rsidRPr="004E1B55" w:rsidRDefault="00905149" w:rsidP="00905149">
      <w:pPr>
        <w:pStyle w:val="Proposal"/>
        <w:numPr>
          <w:ilvl w:val="0"/>
          <w:numId w:val="43"/>
        </w:numPr>
      </w:pPr>
      <w:r>
        <w:rPr>
          <w:rFonts w:hint="eastAsia"/>
        </w:rPr>
        <w:t>T</w:t>
      </w:r>
      <w:r>
        <w:t>he discussion of UE capability for receiving broadcast from non-serving cell in idle/inactive is not needed.</w:t>
      </w:r>
    </w:p>
    <w:p w14:paraId="20F8E55E" w14:textId="77777777" w:rsidR="00905149" w:rsidRDefault="00905149" w:rsidP="00905149">
      <w:pPr>
        <w:pStyle w:val="Proposal"/>
        <w:numPr>
          <w:ilvl w:val="0"/>
          <w:numId w:val="43"/>
        </w:numPr>
      </w:pPr>
      <w:r w:rsidRPr="008570C2">
        <w:t xml:space="preserve">Broadcast reception on </w:t>
      </w:r>
      <w:proofErr w:type="spellStart"/>
      <w:r w:rsidRPr="008570C2">
        <w:t>Scell</w:t>
      </w:r>
      <w:proofErr w:type="spellEnd"/>
      <w:r w:rsidRPr="008570C2">
        <w:t xml:space="preserve"> and non-serving cell</w:t>
      </w:r>
      <w:r>
        <w:t xml:space="preserve"> in RRC CONNECTED</w:t>
      </w:r>
      <w:r w:rsidRPr="008570C2">
        <w:t xml:space="preserve"> is not supported in Rel-17 MBS.</w:t>
      </w:r>
    </w:p>
    <w:p w14:paraId="270D3D91" w14:textId="77777777" w:rsidR="00905149" w:rsidRDefault="00905149" w:rsidP="00905149">
      <w:pPr>
        <w:pStyle w:val="Proposal"/>
        <w:numPr>
          <w:ilvl w:val="0"/>
          <w:numId w:val="0"/>
        </w:numPr>
      </w:pPr>
    </w:p>
    <w:p w14:paraId="4433AD4C" w14:textId="01683A78" w:rsidR="001975F3" w:rsidRPr="001975F3" w:rsidRDefault="00610923" w:rsidP="001975F3">
      <w:pPr>
        <w:pStyle w:val="1"/>
        <w:tabs>
          <w:tab w:val="clear" w:pos="792"/>
        </w:tabs>
        <w:ind w:hanging="792"/>
      </w:pPr>
      <w:r w:rsidRPr="004D4C60">
        <w:rPr>
          <w:iCs/>
        </w:rPr>
        <w:t>R</w:t>
      </w:r>
      <w:r w:rsidRPr="00125D09">
        <w:t>eferences</w:t>
      </w:r>
    </w:p>
    <w:p w14:paraId="12C29EBB" w14:textId="70D10C48" w:rsidR="00FF4756" w:rsidRDefault="00FF4756" w:rsidP="001975F3">
      <w:pPr>
        <w:pStyle w:val="Reference"/>
        <w:rPr>
          <w:rFonts w:cs="Arial"/>
        </w:rPr>
      </w:pPr>
      <w:r w:rsidRPr="00A5427B">
        <w:rPr>
          <w:rFonts w:cs="Arial"/>
        </w:rPr>
        <w:t>RAN2-11</w:t>
      </w:r>
      <w:r w:rsidR="005B6659">
        <w:rPr>
          <w:rFonts w:cs="Arial"/>
        </w:rPr>
        <w:t>6</w:t>
      </w:r>
      <w:r w:rsidRPr="00A5427B">
        <w:rPr>
          <w:rFonts w:cs="Arial"/>
        </w:rPr>
        <w:t xml:space="preserve">-e </w:t>
      </w:r>
      <w:proofErr w:type="spellStart"/>
      <w:r w:rsidRPr="00A5427B">
        <w:rPr>
          <w:rFonts w:cs="Arial"/>
        </w:rPr>
        <w:t>ChairmanNotes</w:t>
      </w:r>
      <w:proofErr w:type="spellEnd"/>
      <w:r>
        <w:rPr>
          <w:rFonts w:cs="Arial"/>
        </w:rPr>
        <w:t>.</w:t>
      </w:r>
    </w:p>
    <w:p w14:paraId="3E40E80B" w14:textId="4FC3D028" w:rsidR="00522BE2" w:rsidRDefault="00522BE2" w:rsidP="00522BE2"/>
    <w:sectPr w:rsidR="00522BE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F42DB" w14:textId="77777777" w:rsidR="00D66B4E" w:rsidRDefault="00D66B4E">
      <w:r>
        <w:separator/>
      </w:r>
    </w:p>
  </w:endnote>
  <w:endnote w:type="continuationSeparator" w:id="0">
    <w:p w14:paraId="5985E861" w14:textId="77777777" w:rsidR="00D66B4E" w:rsidRDefault="00D66B4E">
      <w:r>
        <w:continuationSeparator/>
      </w:r>
    </w:p>
  </w:endnote>
  <w:endnote w:type="continuationNotice" w:id="1">
    <w:p w14:paraId="453F377F" w14:textId="77777777" w:rsidR="00D66B4E" w:rsidRDefault="00D66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D66B4E" w:rsidRDefault="00D66B4E"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901E88">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901E88">
      <w:rPr>
        <w:rStyle w:val="af0"/>
      </w:rPr>
      <w:t>4</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570F1" w14:textId="77777777" w:rsidR="00D66B4E" w:rsidRDefault="00D66B4E">
      <w:r>
        <w:separator/>
      </w:r>
    </w:p>
  </w:footnote>
  <w:footnote w:type="continuationSeparator" w:id="0">
    <w:p w14:paraId="09036BBD" w14:textId="77777777" w:rsidR="00D66B4E" w:rsidRDefault="00D66B4E">
      <w:r>
        <w:continuationSeparator/>
      </w:r>
    </w:p>
  </w:footnote>
  <w:footnote w:type="continuationNotice" w:id="1">
    <w:p w14:paraId="7FBBF3AD" w14:textId="77777777" w:rsidR="00D66B4E" w:rsidRDefault="00D66B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C2E50"/>
    <w:multiLevelType w:val="multilevel"/>
    <w:tmpl w:val="E1E6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315AD81E"/>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576"/>
        </w:tabs>
        <w:ind w:left="576" w:hanging="576"/>
      </w:pPr>
      <w:rPr>
        <w:rFonts w:hint="default"/>
        <w:b w:val="0"/>
        <w:bCs w:val="0"/>
        <w:sz w:val="32"/>
      </w:rPr>
    </w:lvl>
    <w:lvl w:ilvl="2">
      <w:start w:val="1"/>
      <w:numFmt w:val="decimal"/>
      <w:pStyle w:val="30"/>
      <w:lvlText w:val="%1.%2.%3"/>
      <w:lvlJc w:val="left"/>
      <w:pPr>
        <w:tabs>
          <w:tab w:val="num" w:pos="862"/>
        </w:tabs>
        <w:ind w:left="862"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09D19B4"/>
    <w:multiLevelType w:val="hybridMultilevel"/>
    <w:tmpl w:val="6E32D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7184D"/>
    <w:multiLevelType w:val="hybridMultilevel"/>
    <w:tmpl w:val="0742E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E95BE6"/>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D474904"/>
    <w:multiLevelType w:val="hybridMultilevel"/>
    <w:tmpl w:val="5E323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6602C"/>
    <w:multiLevelType w:val="multilevel"/>
    <w:tmpl w:val="745E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D33660"/>
    <w:multiLevelType w:val="hybridMultilevel"/>
    <w:tmpl w:val="7A581458"/>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F83A59"/>
    <w:multiLevelType w:val="hybridMultilevel"/>
    <w:tmpl w:val="A5AC3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6F2BBC2"/>
    <w:lvl w:ilvl="0" w:tplc="8CBEBF4A">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A932CB"/>
    <w:multiLevelType w:val="hybridMultilevel"/>
    <w:tmpl w:val="852082B2"/>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AD0534"/>
    <w:multiLevelType w:val="hybridMultilevel"/>
    <w:tmpl w:val="7C1265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E3009C"/>
    <w:multiLevelType w:val="hybridMultilevel"/>
    <w:tmpl w:val="187EDA66"/>
    <w:lvl w:ilvl="0" w:tplc="30F46FAE">
      <w:start w:val="1"/>
      <w:numFmt w:val="bullet"/>
      <w:lvlText w:val="•"/>
      <w:lvlJc w:val="left"/>
      <w:pPr>
        <w:tabs>
          <w:tab w:val="num" w:pos="720"/>
        </w:tabs>
        <w:ind w:left="720" w:hanging="360"/>
      </w:pPr>
      <w:rPr>
        <w:rFonts w:ascii="Arial" w:hAnsi="Arial" w:hint="default"/>
      </w:rPr>
    </w:lvl>
    <w:lvl w:ilvl="1" w:tplc="DAB8538E" w:tentative="1">
      <w:start w:val="1"/>
      <w:numFmt w:val="bullet"/>
      <w:lvlText w:val="•"/>
      <w:lvlJc w:val="left"/>
      <w:pPr>
        <w:tabs>
          <w:tab w:val="num" w:pos="1440"/>
        </w:tabs>
        <w:ind w:left="1440" w:hanging="360"/>
      </w:pPr>
      <w:rPr>
        <w:rFonts w:ascii="Arial" w:hAnsi="Arial" w:hint="default"/>
      </w:rPr>
    </w:lvl>
    <w:lvl w:ilvl="2" w:tplc="F0EE7CA8" w:tentative="1">
      <w:start w:val="1"/>
      <w:numFmt w:val="bullet"/>
      <w:lvlText w:val="•"/>
      <w:lvlJc w:val="left"/>
      <w:pPr>
        <w:tabs>
          <w:tab w:val="num" w:pos="2160"/>
        </w:tabs>
        <w:ind w:left="2160" w:hanging="360"/>
      </w:pPr>
      <w:rPr>
        <w:rFonts w:ascii="Arial" w:hAnsi="Arial" w:hint="default"/>
      </w:rPr>
    </w:lvl>
    <w:lvl w:ilvl="3" w:tplc="DDD24DD2" w:tentative="1">
      <w:start w:val="1"/>
      <w:numFmt w:val="bullet"/>
      <w:lvlText w:val="•"/>
      <w:lvlJc w:val="left"/>
      <w:pPr>
        <w:tabs>
          <w:tab w:val="num" w:pos="2880"/>
        </w:tabs>
        <w:ind w:left="2880" w:hanging="360"/>
      </w:pPr>
      <w:rPr>
        <w:rFonts w:ascii="Arial" w:hAnsi="Arial" w:hint="default"/>
      </w:rPr>
    </w:lvl>
    <w:lvl w:ilvl="4" w:tplc="E23812B8" w:tentative="1">
      <w:start w:val="1"/>
      <w:numFmt w:val="bullet"/>
      <w:lvlText w:val="•"/>
      <w:lvlJc w:val="left"/>
      <w:pPr>
        <w:tabs>
          <w:tab w:val="num" w:pos="3600"/>
        </w:tabs>
        <w:ind w:left="3600" w:hanging="360"/>
      </w:pPr>
      <w:rPr>
        <w:rFonts w:ascii="Arial" w:hAnsi="Arial" w:hint="default"/>
      </w:rPr>
    </w:lvl>
    <w:lvl w:ilvl="5" w:tplc="65EC7C88" w:tentative="1">
      <w:start w:val="1"/>
      <w:numFmt w:val="bullet"/>
      <w:lvlText w:val="•"/>
      <w:lvlJc w:val="left"/>
      <w:pPr>
        <w:tabs>
          <w:tab w:val="num" w:pos="4320"/>
        </w:tabs>
        <w:ind w:left="4320" w:hanging="360"/>
      </w:pPr>
      <w:rPr>
        <w:rFonts w:ascii="Arial" w:hAnsi="Arial" w:hint="default"/>
      </w:rPr>
    </w:lvl>
    <w:lvl w:ilvl="6" w:tplc="E9E0BBD0" w:tentative="1">
      <w:start w:val="1"/>
      <w:numFmt w:val="bullet"/>
      <w:lvlText w:val="•"/>
      <w:lvlJc w:val="left"/>
      <w:pPr>
        <w:tabs>
          <w:tab w:val="num" w:pos="5040"/>
        </w:tabs>
        <w:ind w:left="5040" w:hanging="360"/>
      </w:pPr>
      <w:rPr>
        <w:rFonts w:ascii="Arial" w:hAnsi="Arial" w:hint="default"/>
      </w:rPr>
    </w:lvl>
    <w:lvl w:ilvl="7" w:tplc="C6AC2BDA" w:tentative="1">
      <w:start w:val="1"/>
      <w:numFmt w:val="bullet"/>
      <w:lvlText w:val="•"/>
      <w:lvlJc w:val="left"/>
      <w:pPr>
        <w:tabs>
          <w:tab w:val="num" w:pos="5760"/>
        </w:tabs>
        <w:ind w:left="5760" w:hanging="360"/>
      </w:pPr>
      <w:rPr>
        <w:rFonts w:ascii="Arial" w:hAnsi="Arial" w:hint="default"/>
      </w:rPr>
    </w:lvl>
    <w:lvl w:ilvl="8" w:tplc="A588D0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6B267E"/>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31"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749431A0"/>
    <w:multiLevelType w:val="multilevel"/>
    <w:tmpl w:val="01FC6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8B091F"/>
    <w:multiLevelType w:val="hybridMultilevel"/>
    <w:tmpl w:val="FF6C6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8"/>
  </w:num>
  <w:num w:numId="3">
    <w:abstractNumId w:val="14"/>
  </w:num>
  <w:num w:numId="4">
    <w:abstractNumId w:val="16"/>
  </w:num>
  <w:num w:numId="5">
    <w:abstractNumId w:val="11"/>
  </w:num>
  <w:num w:numId="6">
    <w:abstractNumId w:val="17"/>
  </w:num>
  <w:num w:numId="7">
    <w:abstractNumId w:val="25"/>
  </w:num>
  <w:num w:numId="8">
    <w:abstractNumId w:val="12"/>
  </w:num>
  <w:num w:numId="9">
    <w:abstractNumId w:val="20"/>
  </w:num>
  <w:num w:numId="10">
    <w:abstractNumId w:val="34"/>
  </w:num>
  <w:num w:numId="11">
    <w:abstractNumId w:val="23"/>
  </w:num>
  <w:num w:numId="12">
    <w:abstractNumId w:val="30"/>
  </w:num>
  <w:num w:numId="13">
    <w:abstractNumId w:val="22"/>
  </w:num>
  <w:num w:numId="14">
    <w:abstractNumId w:val="21"/>
  </w:num>
  <w:num w:numId="15">
    <w:abstractNumId w:val="6"/>
  </w:num>
  <w:num w:numId="16">
    <w:abstractNumId w:val="15"/>
  </w:num>
  <w:num w:numId="17">
    <w:abstractNumId w:val="20"/>
  </w:num>
  <w:num w:numId="18">
    <w:abstractNumId w:val="20"/>
  </w:num>
  <w:num w:numId="19">
    <w:abstractNumId w:val="20"/>
  </w:num>
  <w:num w:numId="20">
    <w:abstractNumId w:val="31"/>
  </w:num>
  <w:num w:numId="21">
    <w:abstractNumId w:val="30"/>
  </w:num>
  <w:num w:numId="22">
    <w:abstractNumId w:val="26"/>
  </w:num>
  <w:num w:numId="23">
    <w:abstractNumId w:val="29"/>
  </w:num>
  <w:num w:numId="24">
    <w:abstractNumId w:val="28"/>
  </w:num>
  <w:num w:numId="25">
    <w:abstractNumId w:val="30"/>
  </w:num>
  <w:num w:numId="26">
    <w:abstractNumId w:val="5"/>
  </w:num>
  <w:num w:numId="27">
    <w:abstractNumId w:val="8"/>
  </w:num>
  <w:num w:numId="28">
    <w:abstractNumId w:val="4"/>
  </w:num>
  <w:num w:numId="29">
    <w:abstractNumId w:val="33"/>
  </w:num>
  <w:num w:numId="30">
    <w:abstractNumId w:val="30"/>
  </w:num>
  <w:num w:numId="31">
    <w:abstractNumId w:val="32"/>
  </w:num>
  <w:num w:numId="32">
    <w:abstractNumId w:val="13"/>
  </w:num>
  <w:num w:numId="33">
    <w:abstractNumId w:val="19"/>
  </w:num>
  <w:num w:numId="34">
    <w:abstractNumId w:val="0"/>
  </w:num>
  <w:num w:numId="35">
    <w:abstractNumId w:val="7"/>
  </w:num>
  <w:num w:numId="36">
    <w:abstractNumId w:val="27"/>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4"/>
  </w:num>
  <w:num w:numId="39">
    <w:abstractNumId w:val="9"/>
  </w:num>
  <w:num w:numId="40">
    <w:abstractNumId w:val="14"/>
  </w:num>
  <w:num w:numId="41">
    <w:abstractNumId w:val="2"/>
  </w:num>
  <w:num w:numId="42">
    <w:abstractNumId w:val="30"/>
  </w:num>
  <w:num w:numId="43">
    <w:abstractNumId w:val="14"/>
    <w:lvlOverride w:ilvl="0">
      <w:startOverride w:val="1"/>
    </w:lvlOverride>
  </w:num>
  <w:num w:numId="44">
    <w:abstractNumId w:val="24"/>
  </w:num>
  <w:num w:numId="45">
    <w:abstractNumId w:val="10"/>
  </w:num>
  <w:num w:numId="46">
    <w:abstractNumId w:val="20"/>
  </w:num>
  <w:num w:numId="47">
    <w:abstractNumId w:val="20"/>
  </w:num>
  <w:num w:numId="48">
    <w:abstractNumId w:val="2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39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6E1"/>
    <w:rsid w:val="00000AD1"/>
    <w:rsid w:val="00000E18"/>
    <w:rsid w:val="0000137E"/>
    <w:rsid w:val="00001AC7"/>
    <w:rsid w:val="00001B36"/>
    <w:rsid w:val="00001EAB"/>
    <w:rsid w:val="00002490"/>
    <w:rsid w:val="00002A37"/>
    <w:rsid w:val="00003590"/>
    <w:rsid w:val="00004034"/>
    <w:rsid w:val="000045F7"/>
    <w:rsid w:val="0000469E"/>
    <w:rsid w:val="00004824"/>
    <w:rsid w:val="00004C9D"/>
    <w:rsid w:val="00004DAA"/>
    <w:rsid w:val="0000515B"/>
    <w:rsid w:val="00005858"/>
    <w:rsid w:val="00005A1F"/>
    <w:rsid w:val="00006446"/>
    <w:rsid w:val="000066E3"/>
    <w:rsid w:val="00006896"/>
    <w:rsid w:val="00007249"/>
    <w:rsid w:val="00007CDC"/>
    <w:rsid w:val="00007F9B"/>
    <w:rsid w:val="00010091"/>
    <w:rsid w:val="0001082E"/>
    <w:rsid w:val="0001087B"/>
    <w:rsid w:val="0001161E"/>
    <w:rsid w:val="00011633"/>
    <w:rsid w:val="0001176E"/>
    <w:rsid w:val="00011B28"/>
    <w:rsid w:val="00013384"/>
    <w:rsid w:val="00014884"/>
    <w:rsid w:val="00014A91"/>
    <w:rsid w:val="00015670"/>
    <w:rsid w:val="00015D15"/>
    <w:rsid w:val="0001623E"/>
    <w:rsid w:val="0001749A"/>
    <w:rsid w:val="00017946"/>
    <w:rsid w:val="00017BBA"/>
    <w:rsid w:val="00017C3E"/>
    <w:rsid w:val="00017CCA"/>
    <w:rsid w:val="0002020B"/>
    <w:rsid w:val="0002047D"/>
    <w:rsid w:val="00020A10"/>
    <w:rsid w:val="000218E8"/>
    <w:rsid w:val="00021C6E"/>
    <w:rsid w:val="00021EFD"/>
    <w:rsid w:val="00022E89"/>
    <w:rsid w:val="00023122"/>
    <w:rsid w:val="00023B91"/>
    <w:rsid w:val="000250A3"/>
    <w:rsid w:val="0002564D"/>
    <w:rsid w:val="0002592B"/>
    <w:rsid w:val="00025ECA"/>
    <w:rsid w:val="00025EFB"/>
    <w:rsid w:val="00025FC9"/>
    <w:rsid w:val="00026F6C"/>
    <w:rsid w:val="000274C5"/>
    <w:rsid w:val="00027537"/>
    <w:rsid w:val="00027938"/>
    <w:rsid w:val="00030579"/>
    <w:rsid w:val="000311C1"/>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9DB"/>
    <w:rsid w:val="00036897"/>
    <w:rsid w:val="00036BA1"/>
    <w:rsid w:val="00037258"/>
    <w:rsid w:val="00037481"/>
    <w:rsid w:val="00037846"/>
    <w:rsid w:val="00037BCA"/>
    <w:rsid w:val="00037C47"/>
    <w:rsid w:val="00037DB1"/>
    <w:rsid w:val="00040016"/>
    <w:rsid w:val="000404CC"/>
    <w:rsid w:val="00041373"/>
    <w:rsid w:val="00041B80"/>
    <w:rsid w:val="00041CC3"/>
    <w:rsid w:val="00041E55"/>
    <w:rsid w:val="00041F08"/>
    <w:rsid w:val="000422E2"/>
    <w:rsid w:val="00042C95"/>
    <w:rsid w:val="00042F22"/>
    <w:rsid w:val="000435C3"/>
    <w:rsid w:val="00043D3C"/>
    <w:rsid w:val="000444EF"/>
    <w:rsid w:val="00044AA7"/>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850"/>
    <w:rsid w:val="00060B64"/>
    <w:rsid w:val="000614AF"/>
    <w:rsid w:val="000616E7"/>
    <w:rsid w:val="000618E8"/>
    <w:rsid w:val="00062BB5"/>
    <w:rsid w:val="00062BBA"/>
    <w:rsid w:val="00062EBA"/>
    <w:rsid w:val="00063095"/>
    <w:rsid w:val="00063CCC"/>
    <w:rsid w:val="00063D5B"/>
    <w:rsid w:val="00063E3C"/>
    <w:rsid w:val="00064444"/>
    <w:rsid w:val="0006487E"/>
    <w:rsid w:val="00064911"/>
    <w:rsid w:val="00064D6C"/>
    <w:rsid w:val="00065192"/>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424"/>
    <w:rsid w:val="000744AC"/>
    <w:rsid w:val="00074624"/>
    <w:rsid w:val="000749B7"/>
    <w:rsid w:val="00074FB5"/>
    <w:rsid w:val="000761B4"/>
    <w:rsid w:val="000764EE"/>
    <w:rsid w:val="00077352"/>
    <w:rsid w:val="00077DDE"/>
    <w:rsid w:val="00077E5F"/>
    <w:rsid w:val="000802C3"/>
    <w:rsid w:val="0008036A"/>
    <w:rsid w:val="000805E6"/>
    <w:rsid w:val="00080898"/>
    <w:rsid w:val="00080A03"/>
    <w:rsid w:val="00080C5C"/>
    <w:rsid w:val="0008182C"/>
    <w:rsid w:val="00081A01"/>
    <w:rsid w:val="00081AE6"/>
    <w:rsid w:val="0008276A"/>
    <w:rsid w:val="0008363A"/>
    <w:rsid w:val="00083891"/>
    <w:rsid w:val="00083EDA"/>
    <w:rsid w:val="00084A8D"/>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7DC"/>
    <w:rsid w:val="00093DD7"/>
    <w:rsid w:val="0009510F"/>
    <w:rsid w:val="00095412"/>
    <w:rsid w:val="00095862"/>
    <w:rsid w:val="00095D22"/>
    <w:rsid w:val="000964A4"/>
    <w:rsid w:val="00096D30"/>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1103"/>
    <w:rsid w:val="000B17E9"/>
    <w:rsid w:val="000B21B0"/>
    <w:rsid w:val="000B2719"/>
    <w:rsid w:val="000B3A8F"/>
    <w:rsid w:val="000B43A5"/>
    <w:rsid w:val="000B4AB9"/>
    <w:rsid w:val="000B4DAA"/>
    <w:rsid w:val="000B52E6"/>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A3B"/>
    <w:rsid w:val="000C2AA1"/>
    <w:rsid w:val="000C2D7E"/>
    <w:rsid w:val="000C2E19"/>
    <w:rsid w:val="000C3157"/>
    <w:rsid w:val="000C3260"/>
    <w:rsid w:val="000C3556"/>
    <w:rsid w:val="000C3E14"/>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D5"/>
    <w:rsid w:val="000D1E08"/>
    <w:rsid w:val="000D1E8E"/>
    <w:rsid w:val="000D2921"/>
    <w:rsid w:val="000D2C28"/>
    <w:rsid w:val="000D3105"/>
    <w:rsid w:val="000D3654"/>
    <w:rsid w:val="000D3770"/>
    <w:rsid w:val="000D436E"/>
    <w:rsid w:val="000D4797"/>
    <w:rsid w:val="000D5023"/>
    <w:rsid w:val="000D519E"/>
    <w:rsid w:val="000D63EB"/>
    <w:rsid w:val="000D6B76"/>
    <w:rsid w:val="000D6D14"/>
    <w:rsid w:val="000D760E"/>
    <w:rsid w:val="000D7E73"/>
    <w:rsid w:val="000E0527"/>
    <w:rsid w:val="000E08E9"/>
    <w:rsid w:val="000E0F3E"/>
    <w:rsid w:val="000E0F67"/>
    <w:rsid w:val="000E1038"/>
    <w:rsid w:val="000E1525"/>
    <w:rsid w:val="000E1A77"/>
    <w:rsid w:val="000E1E92"/>
    <w:rsid w:val="000E26A1"/>
    <w:rsid w:val="000E2DC8"/>
    <w:rsid w:val="000E331D"/>
    <w:rsid w:val="000E33F2"/>
    <w:rsid w:val="000E3651"/>
    <w:rsid w:val="000E4420"/>
    <w:rsid w:val="000E45F4"/>
    <w:rsid w:val="000E4C22"/>
    <w:rsid w:val="000E57CA"/>
    <w:rsid w:val="000E5BB1"/>
    <w:rsid w:val="000E6493"/>
    <w:rsid w:val="000E66EC"/>
    <w:rsid w:val="000E7484"/>
    <w:rsid w:val="000E766E"/>
    <w:rsid w:val="000E7FB8"/>
    <w:rsid w:val="000F0257"/>
    <w:rsid w:val="000F0270"/>
    <w:rsid w:val="000F06D6"/>
    <w:rsid w:val="000F07EE"/>
    <w:rsid w:val="000F08CF"/>
    <w:rsid w:val="000F08E2"/>
    <w:rsid w:val="000F0EB1"/>
    <w:rsid w:val="000F1106"/>
    <w:rsid w:val="000F1617"/>
    <w:rsid w:val="000F29AB"/>
    <w:rsid w:val="000F2B58"/>
    <w:rsid w:val="000F2CF4"/>
    <w:rsid w:val="000F3303"/>
    <w:rsid w:val="000F3BE9"/>
    <w:rsid w:val="000F3F6C"/>
    <w:rsid w:val="000F481A"/>
    <w:rsid w:val="000F4FD3"/>
    <w:rsid w:val="000F5462"/>
    <w:rsid w:val="000F5D98"/>
    <w:rsid w:val="000F6BC3"/>
    <w:rsid w:val="000F6CAE"/>
    <w:rsid w:val="000F6DF3"/>
    <w:rsid w:val="000F6F0C"/>
    <w:rsid w:val="000F6F18"/>
    <w:rsid w:val="000F7143"/>
    <w:rsid w:val="000F7D58"/>
    <w:rsid w:val="000F7F25"/>
    <w:rsid w:val="00100535"/>
    <w:rsid w:val="001005FF"/>
    <w:rsid w:val="00100827"/>
    <w:rsid w:val="00101826"/>
    <w:rsid w:val="00101FCF"/>
    <w:rsid w:val="001033A9"/>
    <w:rsid w:val="00103C1D"/>
    <w:rsid w:val="00104854"/>
    <w:rsid w:val="00105C9E"/>
    <w:rsid w:val="001062FB"/>
    <w:rsid w:val="00106309"/>
    <w:rsid w:val="0010632E"/>
    <w:rsid w:val="001063E6"/>
    <w:rsid w:val="00106B4C"/>
    <w:rsid w:val="00106C2E"/>
    <w:rsid w:val="001070A5"/>
    <w:rsid w:val="001071FD"/>
    <w:rsid w:val="001073B4"/>
    <w:rsid w:val="00111C50"/>
    <w:rsid w:val="00112100"/>
    <w:rsid w:val="001122D0"/>
    <w:rsid w:val="00112436"/>
    <w:rsid w:val="001124C2"/>
    <w:rsid w:val="001136C4"/>
    <w:rsid w:val="00113CF4"/>
    <w:rsid w:val="00113FCC"/>
    <w:rsid w:val="00114742"/>
    <w:rsid w:val="00114975"/>
    <w:rsid w:val="00114A01"/>
    <w:rsid w:val="00114B4F"/>
    <w:rsid w:val="00114C35"/>
    <w:rsid w:val="00114E3A"/>
    <w:rsid w:val="00114F97"/>
    <w:rsid w:val="001153EA"/>
    <w:rsid w:val="00115643"/>
    <w:rsid w:val="00115889"/>
    <w:rsid w:val="00115B52"/>
    <w:rsid w:val="00115D05"/>
    <w:rsid w:val="00116031"/>
    <w:rsid w:val="00116332"/>
    <w:rsid w:val="00116714"/>
    <w:rsid w:val="00116765"/>
    <w:rsid w:val="00116C05"/>
    <w:rsid w:val="0012085F"/>
    <w:rsid w:val="00120D75"/>
    <w:rsid w:val="00120F96"/>
    <w:rsid w:val="001219F5"/>
    <w:rsid w:val="00121A20"/>
    <w:rsid w:val="00121FD4"/>
    <w:rsid w:val="00122261"/>
    <w:rsid w:val="00122330"/>
    <w:rsid w:val="0012235D"/>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657"/>
    <w:rsid w:val="001327D0"/>
    <w:rsid w:val="00132828"/>
    <w:rsid w:val="001329C4"/>
    <w:rsid w:val="00132B1C"/>
    <w:rsid w:val="00132D7A"/>
    <w:rsid w:val="00132FD0"/>
    <w:rsid w:val="00133841"/>
    <w:rsid w:val="00133B31"/>
    <w:rsid w:val="00133F14"/>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07B"/>
    <w:rsid w:val="00140167"/>
    <w:rsid w:val="001406F4"/>
    <w:rsid w:val="001407E9"/>
    <w:rsid w:val="00140BA1"/>
    <w:rsid w:val="001416C5"/>
    <w:rsid w:val="001416EB"/>
    <w:rsid w:val="001417B4"/>
    <w:rsid w:val="0014181B"/>
    <w:rsid w:val="00142B60"/>
    <w:rsid w:val="00143FC0"/>
    <w:rsid w:val="00144F73"/>
    <w:rsid w:val="0014565C"/>
    <w:rsid w:val="00145999"/>
    <w:rsid w:val="00145A3A"/>
    <w:rsid w:val="00145AF7"/>
    <w:rsid w:val="00145FFA"/>
    <w:rsid w:val="001467C9"/>
    <w:rsid w:val="0014682C"/>
    <w:rsid w:val="00146FA9"/>
    <w:rsid w:val="0014791D"/>
    <w:rsid w:val="00147CBD"/>
    <w:rsid w:val="0015035A"/>
    <w:rsid w:val="00151739"/>
    <w:rsid w:val="00151E23"/>
    <w:rsid w:val="001526E0"/>
    <w:rsid w:val="00152760"/>
    <w:rsid w:val="00152882"/>
    <w:rsid w:val="00152EBC"/>
    <w:rsid w:val="00153011"/>
    <w:rsid w:val="001531B0"/>
    <w:rsid w:val="001535FE"/>
    <w:rsid w:val="00153CF4"/>
    <w:rsid w:val="00154014"/>
    <w:rsid w:val="00154318"/>
    <w:rsid w:val="00155028"/>
    <w:rsid w:val="001551B5"/>
    <w:rsid w:val="0015613F"/>
    <w:rsid w:val="0015622C"/>
    <w:rsid w:val="00156448"/>
    <w:rsid w:val="001569A8"/>
    <w:rsid w:val="0015716E"/>
    <w:rsid w:val="00157669"/>
    <w:rsid w:val="00157F06"/>
    <w:rsid w:val="001607FD"/>
    <w:rsid w:val="00162891"/>
    <w:rsid w:val="0016297C"/>
    <w:rsid w:val="00162B52"/>
    <w:rsid w:val="00162BC1"/>
    <w:rsid w:val="001646B6"/>
    <w:rsid w:val="00164A91"/>
    <w:rsid w:val="001653F9"/>
    <w:rsid w:val="00165813"/>
    <w:rsid w:val="001659C1"/>
    <w:rsid w:val="00166660"/>
    <w:rsid w:val="001668FA"/>
    <w:rsid w:val="00167940"/>
    <w:rsid w:val="00167AF8"/>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EB1"/>
    <w:rsid w:val="0017521E"/>
    <w:rsid w:val="00175222"/>
    <w:rsid w:val="00175636"/>
    <w:rsid w:val="00175B4B"/>
    <w:rsid w:val="00175CD8"/>
    <w:rsid w:val="00175DE8"/>
    <w:rsid w:val="00176FF0"/>
    <w:rsid w:val="00177107"/>
    <w:rsid w:val="00177219"/>
    <w:rsid w:val="001774BB"/>
    <w:rsid w:val="001774EE"/>
    <w:rsid w:val="00177A15"/>
    <w:rsid w:val="00177A3C"/>
    <w:rsid w:val="001804FC"/>
    <w:rsid w:val="001805E5"/>
    <w:rsid w:val="00180797"/>
    <w:rsid w:val="00180C2C"/>
    <w:rsid w:val="00181298"/>
    <w:rsid w:val="0018143F"/>
    <w:rsid w:val="00181501"/>
    <w:rsid w:val="00181585"/>
    <w:rsid w:val="00181A00"/>
    <w:rsid w:val="00181BEB"/>
    <w:rsid w:val="00181DF8"/>
    <w:rsid w:val="00182140"/>
    <w:rsid w:val="00182DB6"/>
    <w:rsid w:val="00182F17"/>
    <w:rsid w:val="00182F91"/>
    <w:rsid w:val="001830E0"/>
    <w:rsid w:val="001834AA"/>
    <w:rsid w:val="00183D26"/>
    <w:rsid w:val="001846D0"/>
    <w:rsid w:val="00184EC3"/>
    <w:rsid w:val="00184F6F"/>
    <w:rsid w:val="001853C2"/>
    <w:rsid w:val="00185817"/>
    <w:rsid w:val="00186D5C"/>
    <w:rsid w:val="00186D9C"/>
    <w:rsid w:val="00187049"/>
    <w:rsid w:val="001875C5"/>
    <w:rsid w:val="001875E3"/>
    <w:rsid w:val="001876C8"/>
    <w:rsid w:val="00187875"/>
    <w:rsid w:val="00190742"/>
    <w:rsid w:val="00190AC1"/>
    <w:rsid w:val="00191199"/>
    <w:rsid w:val="00191F74"/>
    <w:rsid w:val="00191FDD"/>
    <w:rsid w:val="001920B6"/>
    <w:rsid w:val="0019313F"/>
    <w:rsid w:val="0019341A"/>
    <w:rsid w:val="00193ACE"/>
    <w:rsid w:val="00193B43"/>
    <w:rsid w:val="001941BC"/>
    <w:rsid w:val="0019502C"/>
    <w:rsid w:val="00195409"/>
    <w:rsid w:val="00195ABE"/>
    <w:rsid w:val="00195C5C"/>
    <w:rsid w:val="00195D32"/>
    <w:rsid w:val="00196257"/>
    <w:rsid w:val="001971E5"/>
    <w:rsid w:val="001975F3"/>
    <w:rsid w:val="00197DCE"/>
    <w:rsid w:val="00197DF9"/>
    <w:rsid w:val="001A03D0"/>
    <w:rsid w:val="001A04BE"/>
    <w:rsid w:val="001A04CC"/>
    <w:rsid w:val="001A0522"/>
    <w:rsid w:val="001A08E1"/>
    <w:rsid w:val="001A0D54"/>
    <w:rsid w:val="001A1149"/>
    <w:rsid w:val="001A1987"/>
    <w:rsid w:val="001A1AA0"/>
    <w:rsid w:val="001A2564"/>
    <w:rsid w:val="001A2AB9"/>
    <w:rsid w:val="001A336E"/>
    <w:rsid w:val="001A3627"/>
    <w:rsid w:val="001A3EEB"/>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381"/>
    <w:rsid w:val="001B488B"/>
    <w:rsid w:val="001B4978"/>
    <w:rsid w:val="001B4B9F"/>
    <w:rsid w:val="001B4D8A"/>
    <w:rsid w:val="001B5340"/>
    <w:rsid w:val="001B53DB"/>
    <w:rsid w:val="001B5A5D"/>
    <w:rsid w:val="001B5C34"/>
    <w:rsid w:val="001B646E"/>
    <w:rsid w:val="001B688E"/>
    <w:rsid w:val="001B6D3F"/>
    <w:rsid w:val="001B76E1"/>
    <w:rsid w:val="001B7711"/>
    <w:rsid w:val="001B7D2F"/>
    <w:rsid w:val="001B7E77"/>
    <w:rsid w:val="001B7E7B"/>
    <w:rsid w:val="001C0067"/>
    <w:rsid w:val="001C086A"/>
    <w:rsid w:val="001C1932"/>
    <w:rsid w:val="001C1CE5"/>
    <w:rsid w:val="001C23D4"/>
    <w:rsid w:val="001C2C26"/>
    <w:rsid w:val="001C2CC5"/>
    <w:rsid w:val="001C3D2A"/>
    <w:rsid w:val="001C4C52"/>
    <w:rsid w:val="001C52F7"/>
    <w:rsid w:val="001C54D6"/>
    <w:rsid w:val="001C57BE"/>
    <w:rsid w:val="001C5B50"/>
    <w:rsid w:val="001C5D63"/>
    <w:rsid w:val="001C5FCE"/>
    <w:rsid w:val="001C6372"/>
    <w:rsid w:val="001C6460"/>
    <w:rsid w:val="001C6CCD"/>
    <w:rsid w:val="001C6D60"/>
    <w:rsid w:val="001D00C1"/>
    <w:rsid w:val="001D0A6F"/>
    <w:rsid w:val="001D0A73"/>
    <w:rsid w:val="001D0B60"/>
    <w:rsid w:val="001D17BC"/>
    <w:rsid w:val="001D1D7D"/>
    <w:rsid w:val="001D2830"/>
    <w:rsid w:val="001D2A63"/>
    <w:rsid w:val="001D2AF7"/>
    <w:rsid w:val="001D2BAC"/>
    <w:rsid w:val="001D3146"/>
    <w:rsid w:val="001D3452"/>
    <w:rsid w:val="001D460C"/>
    <w:rsid w:val="001D470A"/>
    <w:rsid w:val="001D51BA"/>
    <w:rsid w:val="001D51F5"/>
    <w:rsid w:val="001D544A"/>
    <w:rsid w:val="001D55AE"/>
    <w:rsid w:val="001D5AD3"/>
    <w:rsid w:val="001D6123"/>
    <w:rsid w:val="001D6342"/>
    <w:rsid w:val="001D6D53"/>
    <w:rsid w:val="001D6F7B"/>
    <w:rsid w:val="001D73A0"/>
    <w:rsid w:val="001D77B4"/>
    <w:rsid w:val="001D7874"/>
    <w:rsid w:val="001D7D56"/>
    <w:rsid w:val="001E11A5"/>
    <w:rsid w:val="001E1381"/>
    <w:rsid w:val="001E19D4"/>
    <w:rsid w:val="001E1E8D"/>
    <w:rsid w:val="001E241F"/>
    <w:rsid w:val="001E262D"/>
    <w:rsid w:val="001E4091"/>
    <w:rsid w:val="001E4AEC"/>
    <w:rsid w:val="001E589B"/>
    <w:rsid w:val="001E58E2"/>
    <w:rsid w:val="001E5A9B"/>
    <w:rsid w:val="001E5CD6"/>
    <w:rsid w:val="001E66B8"/>
    <w:rsid w:val="001E6BC0"/>
    <w:rsid w:val="001E6EDD"/>
    <w:rsid w:val="001E75C0"/>
    <w:rsid w:val="001E75D3"/>
    <w:rsid w:val="001E7A1B"/>
    <w:rsid w:val="001E7AED"/>
    <w:rsid w:val="001F0489"/>
    <w:rsid w:val="001F0525"/>
    <w:rsid w:val="001F05C7"/>
    <w:rsid w:val="001F0E97"/>
    <w:rsid w:val="001F10D6"/>
    <w:rsid w:val="001F1664"/>
    <w:rsid w:val="001F1C07"/>
    <w:rsid w:val="001F20D3"/>
    <w:rsid w:val="001F2EA7"/>
    <w:rsid w:val="001F3916"/>
    <w:rsid w:val="001F429F"/>
    <w:rsid w:val="001F4A82"/>
    <w:rsid w:val="001F4C9A"/>
    <w:rsid w:val="001F4DFE"/>
    <w:rsid w:val="001F53C6"/>
    <w:rsid w:val="001F54C5"/>
    <w:rsid w:val="001F5F84"/>
    <w:rsid w:val="001F60F7"/>
    <w:rsid w:val="001F662C"/>
    <w:rsid w:val="001F6ECE"/>
    <w:rsid w:val="001F7074"/>
    <w:rsid w:val="001F74F4"/>
    <w:rsid w:val="00200490"/>
    <w:rsid w:val="0020053D"/>
    <w:rsid w:val="0020072D"/>
    <w:rsid w:val="00200A1A"/>
    <w:rsid w:val="00201CE1"/>
    <w:rsid w:val="00201D0E"/>
    <w:rsid w:val="00201F3A"/>
    <w:rsid w:val="0020255E"/>
    <w:rsid w:val="0020296B"/>
    <w:rsid w:val="00202ED4"/>
    <w:rsid w:val="00202FAB"/>
    <w:rsid w:val="00203906"/>
    <w:rsid w:val="00203F96"/>
    <w:rsid w:val="002044A3"/>
    <w:rsid w:val="00205DF9"/>
    <w:rsid w:val="002069B2"/>
    <w:rsid w:val="00206CFD"/>
    <w:rsid w:val="00206F97"/>
    <w:rsid w:val="00207240"/>
    <w:rsid w:val="00207C66"/>
    <w:rsid w:val="00207FA2"/>
    <w:rsid w:val="00207FA3"/>
    <w:rsid w:val="00210110"/>
    <w:rsid w:val="00210A54"/>
    <w:rsid w:val="00210D4B"/>
    <w:rsid w:val="00210E60"/>
    <w:rsid w:val="002110B2"/>
    <w:rsid w:val="00212239"/>
    <w:rsid w:val="00212322"/>
    <w:rsid w:val="002129BA"/>
    <w:rsid w:val="002129C7"/>
    <w:rsid w:val="00213AF5"/>
    <w:rsid w:val="00214DA8"/>
    <w:rsid w:val="00215423"/>
    <w:rsid w:val="002158FA"/>
    <w:rsid w:val="0021610C"/>
    <w:rsid w:val="0021652C"/>
    <w:rsid w:val="00216552"/>
    <w:rsid w:val="00216AD4"/>
    <w:rsid w:val="00216C7B"/>
    <w:rsid w:val="00216EDA"/>
    <w:rsid w:val="002178CA"/>
    <w:rsid w:val="00217CDE"/>
    <w:rsid w:val="00220600"/>
    <w:rsid w:val="0022081A"/>
    <w:rsid w:val="00220DBE"/>
    <w:rsid w:val="00220F57"/>
    <w:rsid w:val="0022149D"/>
    <w:rsid w:val="00221914"/>
    <w:rsid w:val="002223F3"/>
    <w:rsid w:val="00222436"/>
    <w:rsid w:val="002224DB"/>
    <w:rsid w:val="00222819"/>
    <w:rsid w:val="00222A7E"/>
    <w:rsid w:val="00222AB9"/>
    <w:rsid w:val="00222D8D"/>
    <w:rsid w:val="002231A3"/>
    <w:rsid w:val="002233CA"/>
    <w:rsid w:val="00223DD8"/>
    <w:rsid w:val="00223FCB"/>
    <w:rsid w:val="00224CB7"/>
    <w:rsid w:val="0022520C"/>
    <w:rsid w:val="002252C3"/>
    <w:rsid w:val="00225997"/>
    <w:rsid w:val="00225C54"/>
    <w:rsid w:val="00226321"/>
    <w:rsid w:val="00226B7E"/>
    <w:rsid w:val="002273AD"/>
    <w:rsid w:val="0022752E"/>
    <w:rsid w:val="00230765"/>
    <w:rsid w:val="0023162E"/>
    <w:rsid w:val="002319E4"/>
    <w:rsid w:val="002325C8"/>
    <w:rsid w:val="00232997"/>
    <w:rsid w:val="00233795"/>
    <w:rsid w:val="0023392F"/>
    <w:rsid w:val="0023448C"/>
    <w:rsid w:val="00234EA0"/>
    <w:rsid w:val="00234EE5"/>
    <w:rsid w:val="002354A6"/>
    <w:rsid w:val="00235632"/>
    <w:rsid w:val="002357EA"/>
    <w:rsid w:val="00235872"/>
    <w:rsid w:val="00236758"/>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587"/>
    <w:rsid w:val="00244A91"/>
    <w:rsid w:val="0024527E"/>
    <w:rsid w:val="00245402"/>
    <w:rsid w:val="002458EB"/>
    <w:rsid w:val="00245A15"/>
    <w:rsid w:val="00245DBD"/>
    <w:rsid w:val="0024622F"/>
    <w:rsid w:val="002465E9"/>
    <w:rsid w:val="002467C8"/>
    <w:rsid w:val="00246881"/>
    <w:rsid w:val="00246B25"/>
    <w:rsid w:val="00246C62"/>
    <w:rsid w:val="00246FAE"/>
    <w:rsid w:val="0024728D"/>
    <w:rsid w:val="00247667"/>
    <w:rsid w:val="00247995"/>
    <w:rsid w:val="00247CAA"/>
    <w:rsid w:val="00247CD8"/>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597"/>
    <w:rsid w:val="002577DB"/>
    <w:rsid w:val="0025796B"/>
    <w:rsid w:val="002604B3"/>
    <w:rsid w:val="002607CD"/>
    <w:rsid w:val="0026080A"/>
    <w:rsid w:val="00260914"/>
    <w:rsid w:val="00260A3E"/>
    <w:rsid w:val="00260C09"/>
    <w:rsid w:val="00260EAD"/>
    <w:rsid w:val="00261036"/>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7B8"/>
    <w:rsid w:val="00276925"/>
    <w:rsid w:val="002769CC"/>
    <w:rsid w:val="00276BF3"/>
    <w:rsid w:val="00276F56"/>
    <w:rsid w:val="00277266"/>
    <w:rsid w:val="00277D17"/>
    <w:rsid w:val="002805F5"/>
    <w:rsid w:val="00280751"/>
    <w:rsid w:val="0028139E"/>
    <w:rsid w:val="00281507"/>
    <w:rsid w:val="00281CE1"/>
    <w:rsid w:val="002825E6"/>
    <w:rsid w:val="0028280A"/>
    <w:rsid w:val="00282F7C"/>
    <w:rsid w:val="002831D5"/>
    <w:rsid w:val="00283362"/>
    <w:rsid w:val="00284BFB"/>
    <w:rsid w:val="0028651C"/>
    <w:rsid w:val="00286AB1"/>
    <w:rsid w:val="00286ACD"/>
    <w:rsid w:val="00286F84"/>
    <w:rsid w:val="00287838"/>
    <w:rsid w:val="00290094"/>
    <w:rsid w:val="002907B5"/>
    <w:rsid w:val="00291B67"/>
    <w:rsid w:val="00291CB7"/>
    <w:rsid w:val="00292C3F"/>
    <w:rsid w:val="00292EB7"/>
    <w:rsid w:val="00293C41"/>
    <w:rsid w:val="00294E26"/>
    <w:rsid w:val="00295040"/>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A91"/>
    <w:rsid w:val="002A1D4E"/>
    <w:rsid w:val="002A1F31"/>
    <w:rsid w:val="002A2070"/>
    <w:rsid w:val="002A2869"/>
    <w:rsid w:val="002A3718"/>
    <w:rsid w:val="002A386F"/>
    <w:rsid w:val="002A3E95"/>
    <w:rsid w:val="002A427B"/>
    <w:rsid w:val="002A4702"/>
    <w:rsid w:val="002A470B"/>
    <w:rsid w:val="002A4E39"/>
    <w:rsid w:val="002A50A5"/>
    <w:rsid w:val="002A5672"/>
    <w:rsid w:val="002A6F99"/>
    <w:rsid w:val="002B00AA"/>
    <w:rsid w:val="002B028C"/>
    <w:rsid w:val="002B0855"/>
    <w:rsid w:val="002B0AF6"/>
    <w:rsid w:val="002B1129"/>
    <w:rsid w:val="002B12C2"/>
    <w:rsid w:val="002B199B"/>
    <w:rsid w:val="002B1D35"/>
    <w:rsid w:val="002B2253"/>
    <w:rsid w:val="002B24D6"/>
    <w:rsid w:val="002B2F4E"/>
    <w:rsid w:val="002B3622"/>
    <w:rsid w:val="002B381B"/>
    <w:rsid w:val="002B3941"/>
    <w:rsid w:val="002B3AEE"/>
    <w:rsid w:val="002B474E"/>
    <w:rsid w:val="002B4941"/>
    <w:rsid w:val="002B49D2"/>
    <w:rsid w:val="002B4C84"/>
    <w:rsid w:val="002B4E34"/>
    <w:rsid w:val="002B6292"/>
    <w:rsid w:val="002B62D1"/>
    <w:rsid w:val="002B6FEB"/>
    <w:rsid w:val="002B760F"/>
    <w:rsid w:val="002B7891"/>
    <w:rsid w:val="002B7953"/>
    <w:rsid w:val="002B7C28"/>
    <w:rsid w:val="002C0359"/>
    <w:rsid w:val="002C04B8"/>
    <w:rsid w:val="002C0A59"/>
    <w:rsid w:val="002C1ACC"/>
    <w:rsid w:val="002C1CAA"/>
    <w:rsid w:val="002C1D02"/>
    <w:rsid w:val="002C1F19"/>
    <w:rsid w:val="002C1F69"/>
    <w:rsid w:val="002C2C13"/>
    <w:rsid w:val="002C33F5"/>
    <w:rsid w:val="002C3672"/>
    <w:rsid w:val="002C3B72"/>
    <w:rsid w:val="002C3F4B"/>
    <w:rsid w:val="002C41E6"/>
    <w:rsid w:val="002C447B"/>
    <w:rsid w:val="002C4877"/>
    <w:rsid w:val="002C542E"/>
    <w:rsid w:val="002C5A2C"/>
    <w:rsid w:val="002C5AE2"/>
    <w:rsid w:val="002C5E78"/>
    <w:rsid w:val="002C614D"/>
    <w:rsid w:val="002C75CA"/>
    <w:rsid w:val="002C7978"/>
    <w:rsid w:val="002D0167"/>
    <w:rsid w:val="002D071A"/>
    <w:rsid w:val="002D0EDE"/>
    <w:rsid w:val="002D2F80"/>
    <w:rsid w:val="002D2FC7"/>
    <w:rsid w:val="002D34B2"/>
    <w:rsid w:val="002D3BE8"/>
    <w:rsid w:val="002D476C"/>
    <w:rsid w:val="002D4DF3"/>
    <w:rsid w:val="002D5214"/>
    <w:rsid w:val="002D66E9"/>
    <w:rsid w:val="002D6F56"/>
    <w:rsid w:val="002D70B9"/>
    <w:rsid w:val="002D7637"/>
    <w:rsid w:val="002D7BC2"/>
    <w:rsid w:val="002E0AAA"/>
    <w:rsid w:val="002E0F5F"/>
    <w:rsid w:val="002E17F2"/>
    <w:rsid w:val="002E1817"/>
    <w:rsid w:val="002E1E2C"/>
    <w:rsid w:val="002E2090"/>
    <w:rsid w:val="002E2310"/>
    <w:rsid w:val="002E2476"/>
    <w:rsid w:val="002E2BBE"/>
    <w:rsid w:val="002E303B"/>
    <w:rsid w:val="002E350E"/>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B0B"/>
    <w:rsid w:val="002F22A1"/>
    <w:rsid w:val="002F2771"/>
    <w:rsid w:val="002F27FA"/>
    <w:rsid w:val="002F37A9"/>
    <w:rsid w:val="002F39FA"/>
    <w:rsid w:val="002F3DD2"/>
    <w:rsid w:val="002F4D7E"/>
    <w:rsid w:val="002F4E7A"/>
    <w:rsid w:val="002F5368"/>
    <w:rsid w:val="002F66DD"/>
    <w:rsid w:val="002F699A"/>
    <w:rsid w:val="002F6F38"/>
    <w:rsid w:val="002F7181"/>
    <w:rsid w:val="002F736A"/>
    <w:rsid w:val="002F7A4E"/>
    <w:rsid w:val="002F7A81"/>
    <w:rsid w:val="0030031E"/>
    <w:rsid w:val="0030163B"/>
    <w:rsid w:val="003018BA"/>
    <w:rsid w:val="003019F6"/>
    <w:rsid w:val="00301CE6"/>
    <w:rsid w:val="0030256B"/>
    <w:rsid w:val="003027FF"/>
    <w:rsid w:val="00302877"/>
    <w:rsid w:val="003029E6"/>
    <w:rsid w:val="00303443"/>
    <w:rsid w:val="00303503"/>
    <w:rsid w:val="00303644"/>
    <w:rsid w:val="0030465F"/>
    <w:rsid w:val="0030501F"/>
    <w:rsid w:val="00305BE5"/>
    <w:rsid w:val="00306A8A"/>
    <w:rsid w:val="00307BA1"/>
    <w:rsid w:val="00310004"/>
    <w:rsid w:val="00310F1C"/>
    <w:rsid w:val="003114F4"/>
    <w:rsid w:val="00311702"/>
    <w:rsid w:val="0031194A"/>
    <w:rsid w:val="00311E82"/>
    <w:rsid w:val="00312102"/>
    <w:rsid w:val="00312B00"/>
    <w:rsid w:val="00312C08"/>
    <w:rsid w:val="003132C4"/>
    <w:rsid w:val="00313C85"/>
    <w:rsid w:val="00313FD6"/>
    <w:rsid w:val="003142C0"/>
    <w:rsid w:val="003143BD"/>
    <w:rsid w:val="0031516A"/>
    <w:rsid w:val="00315650"/>
    <w:rsid w:val="0031610F"/>
    <w:rsid w:val="00316304"/>
    <w:rsid w:val="0031684F"/>
    <w:rsid w:val="0031729D"/>
    <w:rsid w:val="003173CD"/>
    <w:rsid w:val="00317AB1"/>
    <w:rsid w:val="00317D50"/>
    <w:rsid w:val="00317F70"/>
    <w:rsid w:val="003203ED"/>
    <w:rsid w:val="00320708"/>
    <w:rsid w:val="003207AB"/>
    <w:rsid w:val="00320DFF"/>
    <w:rsid w:val="00321321"/>
    <w:rsid w:val="00321CDC"/>
    <w:rsid w:val="00322C9F"/>
    <w:rsid w:val="0032441C"/>
    <w:rsid w:val="00324A67"/>
    <w:rsid w:val="00324D23"/>
    <w:rsid w:val="00326312"/>
    <w:rsid w:val="003263A3"/>
    <w:rsid w:val="003274C1"/>
    <w:rsid w:val="003279E4"/>
    <w:rsid w:val="00327DC8"/>
    <w:rsid w:val="00327F7B"/>
    <w:rsid w:val="00331751"/>
    <w:rsid w:val="00331EF6"/>
    <w:rsid w:val="0033242C"/>
    <w:rsid w:val="003330C7"/>
    <w:rsid w:val="00333B2B"/>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80F"/>
    <w:rsid w:val="003459ED"/>
    <w:rsid w:val="00345B08"/>
    <w:rsid w:val="003461B3"/>
    <w:rsid w:val="00346DB5"/>
    <w:rsid w:val="0034766C"/>
    <w:rsid w:val="003477B1"/>
    <w:rsid w:val="0034797E"/>
    <w:rsid w:val="00347B42"/>
    <w:rsid w:val="00347BA8"/>
    <w:rsid w:val="00347CF8"/>
    <w:rsid w:val="00350C69"/>
    <w:rsid w:val="00351496"/>
    <w:rsid w:val="003515E3"/>
    <w:rsid w:val="0035246D"/>
    <w:rsid w:val="00354D2C"/>
    <w:rsid w:val="00356268"/>
    <w:rsid w:val="003566DE"/>
    <w:rsid w:val="00356711"/>
    <w:rsid w:val="00356F8B"/>
    <w:rsid w:val="00356FBF"/>
    <w:rsid w:val="00357339"/>
    <w:rsid w:val="00357380"/>
    <w:rsid w:val="003575C6"/>
    <w:rsid w:val="0036008B"/>
    <w:rsid w:val="003601EE"/>
    <w:rsid w:val="003601FB"/>
    <w:rsid w:val="00360260"/>
    <w:rsid w:val="003602D9"/>
    <w:rsid w:val="003602E7"/>
    <w:rsid w:val="003604CE"/>
    <w:rsid w:val="003617FB"/>
    <w:rsid w:val="003619A1"/>
    <w:rsid w:val="00361B0E"/>
    <w:rsid w:val="00362658"/>
    <w:rsid w:val="0036317E"/>
    <w:rsid w:val="0036318E"/>
    <w:rsid w:val="00363524"/>
    <w:rsid w:val="00363928"/>
    <w:rsid w:val="00363B13"/>
    <w:rsid w:val="0036412D"/>
    <w:rsid w:val="003644C2"/>
    <w:rsid w:val="00364998"/>
    <w:rsid w:val="00364D87"/>
    <w:rsid w:val="00365452"/>
    <w:rsid w:val="003663C7"/>
    <w:rsid w:val="00366653"/>
    <w:rsid w:val="00366F23"/>
    <w:rsid w:val="00367300"/>
    <w:rsid w:val="00367396"/>
    <w:rsid w:val="003701F4"/>
    <w:rsid w:val="00370E47"/>
    <w:rsid w:val="00371043"/>
    <w:rsid w:val="00371199"/>
    <w:rsid w:val="0037289C"/>
    <w:rsid w:val="00373622"/>
    <w:rsid w:val="00373A15"/>
    <w:rsid w:val="00373A41"/>
    <w:rsid w:val="003742AC"/>
    <w:rsid w:val="00374B4B"/>
    <w:rsid w:val="00374CB7"/>
    <w:rsid w:val="00375178"/>
    <w:rsid w:val="00376607"/>
    <w:rsid w:val="00376C50"/>
    <w:rsid w:val="0037717E"/>
    <w:rsid w:val="00377440"/>
    <w:rsid w:val="00377A36"/>
    <w:rsid w:val="00377CE1"/>
    <w:rsid w:val="003807F1"/>
    <w:rsid w:val="00380B8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BF0"/>
    <w:rsid w:val="00386690"/>
    <w:rsid w:val="0038736E"/>
    <w:rsid w:val="00387509"/>
    <w:rsid w:val="003879B0"/>
    <w:rsid w:val="0039022B"/>
    <w:rsid w:val="0039028B"/>
    <w:rsid w:val="003910AF"/>
    <w:rsid w:val="00391A43"/>
    <w:rsid w:val="00391D38"/>
    <w:rsid w:val="00391E17"/>
    <w:rsid w:val="003929CC"/>
    <w:rsid w:val="003932A1"/>
    <w:rsid w:val="003939FF"/>
    <w:rsid w:val="0039409A"/>
    <w:rsid w:val="0039506A"/>
    <w:rsid w:val="0039583C"/>
    <w:rsid w:val="00395A3E"/>
    <w:rsid w:val="00396A0E"/>
    <w:rsid w:val="00397435"/>
    <w:rsid w:val="00397A6D"/>
    <w:rsid w:val="003A0284"/>
    <w:rsid w:val="003A1B9B"/>
    <w:rsid w:val="003A1D41"/>
    <w:rsid w:val="003A2223"/>
    <w:rsid w:val="003A273C"/>
    <w:rsid w:val="003A2A0F"/>
    <w:rsid w:val="003A2BA3"/>
    <w:rsid w:val="003A2D0E"/>
    <w:rsid w:val="003A3239"/>
    <w:rsid w:val="003A3376"/>
    <w:rsid w:val="003A4230"/>
    <w:rsid w:val="003A45A1"/>
    <w:rsid w:val="003A501A"/>
    <w:rsid w:val="003A532B"/>
    <w:rsid w:val="003A57CE"/>
    <w:rsid w:val="003A5B0A"/>
    <w:rsid w:val="003A6BAC"/>
    <w:rsid w:val="003A6CB2"/>
    <w:rsid w:val="003A6EE8"/>
    <w:rsid w:val="003A74D9"/>
    <w:rsid w:val="003A7BA8"/>
    <w:rsid w:val="003A7C2D"/>
    <w:rsid w:val="003A7DE9"/>
    <w:rsid w:val="003A7EF3"/>
    <w:rsid w:val="003B0446"/>
    <w:rsid w:val="003B05D0"/>
    <w:rsid w:val="003B0C06"/>
    <w:rsid w:val="003B0E7F"/>
    <w:rsid w:val="003B11CA"/>
    <w:rsid w:val="003B159C"/>
    <w:rsid w:val="003B1EA7"/>
    <w:rsid w:val="003B2DF3"/>
    <w:rsid w:val="003B35C2"/>
    <w:rsid w:val="003B369F"/>
    <w:rsid w:val="003B36A3"/>
    <w:rsid w:val="003B509D"/>
    <w:rsid w:val="003B52A6"/>
    <w:rsid w:val="003B54EB"/>
    <w:rsid w:val="003B5AAF"/>
    <w:rsid w:val="003B7271"/>
    <w:rsid w:val="003B7FE5"/>
    <w:rsid w:val="003C072E"/>
    <w:rsid w:val="003C0880"/>
    <w:rsid w:val="003C090F"/>
    <w:rsid w:val="003C0EC7"/>
    <w:rsid w:val="003C10A2"/>
    <w:rsid w:val="003C1159"/>
    <w:rsid w:val="003C11C8"/>
    <w:rsid w:val="003C135B"/>
    <w:rsid w:val="003C1960"/>
    <w:rsid w:val="003C2057"/>
    <w:rsid w:val="003C2702"/>
    <w:rsid w:val="003C2800"/>
    <w:rsid w:val="003C2D9F"/>
    <w:rsid w:val="003C3164"/>
    <w:rsid w:val="003C3532"/>
    <w:rsid w:val="003C45E3"/>
    <w:rsid w:val="003C465F"/>
    <w:rsid w:val="003C5D61"/>
    <w:rsid w:val="003C6416"/>
    <w:rsid w:val="003C7007"/>
    <w:rsid w:val="003C710A"/>
    <w:rsid w:val="003C7468"/>
    <w:rsid w:val="003C7806"/>
    <w:rsid w:val="003C7DAA"/>
    <w:rsid w:val="003D01C3"/>
    <w:rsid w:val="003D06F3"/>
    <w:rsid w:val="003D0EE0"/>
    <w:rsid w:val="003D109F"/>
    <w:rsid w:val="003D11BE"/>
    <w:rsid w:val="003D2478"/>
    <w:rsid w:val="003D24C6"/>
    <w:rsid w:val="003D29D9"/>
    <w:rsid w:val="003D2A72"/>
    <w:rsid w:val="003D32BF"/>
    <w:rsid w:val="003D3492"/>
    <w:rsid w:val="003D3C45"/>
    <w:rsid w:val="003D4735"/>
    <w:rsid w:val="003D4D62"/>
    <w:rsid w:val="003D55D0"/>
    <w:rsid w:val="003D560E"/>
    <w:rsid w:val="003D5B1F"/>
    <w:rsid w:val="003D5EE6"/>
    <w:rsid w:val="003D6859"/>
    <w:rsid w:val="003D77A3"/>
    <w:rsid w:val="003D79B4"/>
    <w:rsid w:val="003E0B88"/>
    <w:rsid w:val="003E15FA"/>
    <w:rsid w:val="003E1A19"/>
    <w:rsid w:val="003E1BBB"/>
    <w:rsid w:val="003E212A"/>
    <w:rsid w:val="003E2641"/>
    <w:rsid w:val="003E2E4D"/>
    <w:rsid w:val="003E343E"/>
    <w:rsid w:val="003E35B2"/>
    <w:rsid w:val="003E3B5F"/>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07A"/>
    <w:rsid w:val="003F11A8"/>
    <w:rsid w:val="003F1788"/>
    <w:rsid w:val="003F1887"/>
    <w:rsid w:val="003F223B"/>
    <w:rsid w:val="003F24F3"/>
    <w:rsid w:val="003F2CD4"/>
    <w:rsid w:val="003F2FC5"/>
    <w:rsid w:val="003F38FF"/>
    <w:rsid w:val="003F3AF8"/>
    <w:rsid w:val="003F3C59"/>
    <w:rsid w:val="003F4193"/>
    <w:rsid w:val="003F47C3"/>
    <w:rsid w:val="003F48C2"/>
    <w:rsid w:val="003F4FAB"/>
    <w:rsid w:val="003F5432"/>
    <w:rsid w:val="003F5568"/>
    <w:rsid w:val="003F5619"/>
    <w:rsid w:val="003F6BBE"/>
    <w:rsid w:val="003F6D3E"/>
    <w:rsid w:val="003F7485"/>
    <w:rsid w:val="003F764F"/>
    <w:rsid w:val="003F79EB"/>
    <w:rsid w:val="003F7AE4"/>
    <w:rsid w:val="004000E8"/>
    <w:rsid w:val="00400114"/>
    <w:rsid w:val="004006B1"/>
    <w:rsid w:val="00400C41"/>
    <w:rsid w:val="004011DE"/>
    <w:rsid w:val="0040158E"/>
    <w:rsid w:val="00401927"/>
    <w:rsid w:val="00401B6F"/>
    <w:rsid w:val="004025F8"/>
    <w:rsid w:val="004026C9"/>
    <w:rsid w:val="00402867"/>
    <w:rsid w:val="00402D26"/>
    <w:rsid w:val="00402D82"/>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4F4"/>
    <w:rsid w:val="00415724"/>
    <w:rsid w:val="0041577D"/>
    <w:rsid w:val="004163EA"/>
    <w:rsid w:val="0041659B"/>
    <w:rsid w:val="004167B4"/>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D6E"/>
    <w:rsid w:val="00425F91"/>
    <w:rsid w:val="00425FEA"/>
    <w:rsid w:val="004261FD"/>
    <w:rsid w:val="00426920"/>
    <w:rsid w:val="00426C90"/>
    <w:rsid w:val="004271FE"/>
    <w:rsid w:val="00427248"/>
    <w:rsid w:val="00427EFD"/>
    <w:rsid w:val="00427F27"/>
    <w:rsid w:val="00430368"/>
    <w:rsid w:val="00430E87"/>
    <w:rsid w:val="0043119E"/>
    <w:rsid w:val="00432003"/>
    <w:rsid w:val="00432472"/>
    <w:rsid w:val="004331EB"/>
    <w:rsid w:val="00433F0C"/>
    <w:rsid w:val="00434C4A"/>
    <w:rsid w:val="00434F1A"/>
    <w:rsid w:val="00435270"/>
    <w:rsid w:val="00435709"/>
    <w:rsid w:val="00435801"/>
    <w:rsid w:val="00435908"/>
    <w:rsid w:val="00435E06"/>
    <w:rsid w:val="0043640D"/>
    <w:rsid w:val="004367B7"/>
    <w:rsid w:val="00436A15"/>
    <w:rsid w:val="00436F43"/>
    <w:rsid w:val="00437447"/>
    <w:rsid w:val="0043788D"/>
    <w:rsid w:val="00437A0C"/>
    <w:rsid w:val="004409DF"/>
    <w:rsid w:val="00441377"/>
    <w:rsid w:val="00441A92"/>
    <w:rsid w:val="00441EDA"/>
    <w:rsid w:val="004421D1"/>
    <w:rsid w:val="004422BE"/>
    <w:rsid w:val="004438AC"/>
    <w:rsid w:val="00443A99"/>
    <w:rsid w:val="00443B5A"/>
    <w:rsid w:val="00443D65"/>
    <w:rsid w:val="00444104"/>
    <w:rsid w:val="00444890"/>
    <w:rsid w:val="00444F56"/>
    <w:rsid w:val="00445712"/>
    <w:rsid w:val="00445BAE"/>
    <w:rsid w:val="00445E4C"/>
    <w:rsid w:val="00445F61"/>
    <w:rsid w:val="004461AB"/>
    <w:rsid w:val="00446232"/>
    <w:rsid w:val="00446488"/>
    <w:rsid w:val="004466DF"/>
    <w:rsid w:val="00446853"/>
    <w:rsid w:val="00446D5F"/>
    <w:rsid w:val="00446E99"/>
    <w:rsid w:val="004475AA"/>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1D2"/>
    <w:rsid w:val="00461D23"/>
    <w:rsid w:val="00461FE7"/>
    <w:rsid w:val="004622BE"/>
    <w:rsid w:val="004630A6"/>
    <w:rsid w:val="0046356A"/>
    <w:rsid w:val="00463A78"/>
    <w:rsid w:val="004650CC"/>
    <w:rsid w:val="00465958"/>
    <w:rsid w:val="00465C01"/>
    <w:rsid w:val="00465F3C"/>
    <w:rsid w:val="004669E2"/>
    <w:rsid w:val="00466CC6"/>
    <w:rsid w:val="00470A0A"/>
    <w:rsid w:val="00470C31"/>
    <w:rsid w:val="00470D85"/>
    <w:rsid w:val="00471DF1"/>
    <w:rsid w:val="00472465"/>
    <w:rsid w:val="00472742"/>
    <w:rsid w:val="004728C7"/>
    <w:rsid w:val="00472999"/>
    <w:rsid w:val="00472A84"/>
    <w:rsid w:val="0047349A"/>
    <w:rsid w:val="004734D0"/>
    <w:rsid w:val="00473B63"/>
    <w:rsid w:val="004744D4"/>
    <w:rsid w:val="00474771"/>
    <w:rsid w:val="00474CFE"/>
    <w:rsid w:val="00475265"/>
    <w:rsid w:val="00475368"/>
    <w:rsid w:val="0047556B"/>
    <w:rsid w:val="004758F8"/>
    <w:rsid w:val="00475A36"/>
    <w:rsid w:val="00476D20"/>
    <w:rsid w:val="0047704D"/>
    <w:rsid w:val="00477516"/>
    <w:rsid w:val="004775D3"/>
    <w:rsid w:val="00477768"/>
    <w:rsid w:val="00477E14"/>
    <w:rsid w:val="0048135B"/>
    <w:rsid w:val="004818C1"/>
    <w:rsid w:val="00481DA6"/>
    <w:rsid w:val="0048211E"/>
    <w:rsid w:val="00483BF6"/>
    <w:rsid w:val="00484153"/>
    <w:rsid w:val="004843A2"/>
    <w:rsid w:val="00485AA5"/>
    <w:rsid w:val="0048657C"/>
    <w:rsid w:val="0048722F"/>
    <w:rsid w:val="00487464"/>
    <w:rsid w:val="00490202"/>
    <w:rsid w:val="00490781"/>
    <w:rsid w:val="00490999"/>
    <w:rsid w:val="00491EB7"/>
    <w:rsid w:val="0049218E"/>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240"/>
    <w:rsid w:val="00497850"/>
    <w:rsid w:val="004A032A"/>
    <w:rsid w:val="004A0C0B"/>
    <w:rsid w:val="004A148B"/>
    <w:rsid w:val="004A15D3"/>
    <w:rsid w:val="004A16BC"/>
    <w:rsid w:val="004A1A95"/>
    <w:rsid w:val="004A2150"/>
    <w:rsid w:val="004A2B94"/>
    <w:rsid w:val="004A3603"/>
    <w:rsid w:val="004A3A0F"/>
    <w:rsid w:val="004A411A"/>
    <w:rsid w:val="004A42B4"/>
    <w:rsid w:val="004A43AE"/>
    <w:rsid w:val="004A46DD"/>
    <w:rsid w:val="004A4E57"/>
    <w:rsid w:val="004A5065"/>
    <w:rsid w:val="004A5500"/>
    <w:rsid w:val="004A5854"/>
    <w:rsid w:val="004A5980"/>
    <w:rsid w:val="004A5BB1"/>
    <w:rsid w:val="004A5F5E"/>
    <w:rsid w:val="004A6016"/>
    <w:rsid w:val="004A6120"/>
    <w:rsid w:val="004A615A"/>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5FA"/>
    <w:rsid w:val="004B2CE5"/>
    <w:rsid w:val="004B3B42"/>
    <w:rsid w:val="004B3CF0"/>
    <w:rsid w:val="004B4090"/>
    <w:rsid w:val="004B4640"/>
    <w:rsid w:val="004B5668"/>
    <w:rsid w:val="004B5E0E"/>
    <w:rsid w:val="004B6254"/>
    <w:rsid w:val="004B63AF"/>
    <w:rsid w:val="004B69AD"/>
    <w:rsid w:val="004B6B0B"/>
    <w:rsid w:val="004B724E"/>
    <w:rsid w:val="004B7C0C"/>
    <w:rsid w:val="004C0240"/>
    <w:rsid w:val="004C060C"/>
    <w:rsid w:val="004C0A6D"/>
    <w:rsid w:val="004C13CD"/>
    <w:rsid w:val="004C1834"/>
    <w:rsid w:val="004C18D5"/>
    <w:rsid w:val="004C1997"/>
    <w:rsid w:val="004C2492"/>
    <w:rsid w:val="004C342C"/>
    <w:rsid w:val="004C37F7"/>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60"/>
    <w:rsid w:val="004D4CED"/>
    <w:rsid w:val="004D4FDB"/>
    <w:rsid w:val="004D5D82"/>
    <w:rsid w:val="004D605C"/>
    <w:rsid w:val="004D6858"/>
    <w:rsid w:val="004D6DD0"/>
    <w:rsid w:val="004D6F24"/>
    <w:rsid w:val="004D70CD"/>
    <w:rsid w:val="004D754F"/>
    <w:rsid w:val="004D7689"/>
    <w:rsid w:val="004D78AB"/>
    <w:rsid w:val="004D7C36"/>
    <w:rsid w:val="004D7EBD"/>
    <w:rsid w:val="004E0339"/>
    <w:rsid w:val="004E0746"/>
    <w:rsid w:val="004E0AD8"/>
    <w:rsid w:val="004E0C20"/>
    <w:rsid w:val="004E0FB6"/>
    <w:rsid w:val="004E166D"/>
    <w:rsid w:val="004E1B55"/>
    <w:rsid w:val="004E266C"/>
    <w:rsid w:val="004E2680"/>
    <w:rsid w:val="004E2840"/>
    <w:rsid w:val="004E28F9"/>
    <w:rsid w:val="004E295A"/>
    <w:rsid w:val="004E2E90"/>
    <w:rsid w:val="004E3138"/>
    <w:rsid w:val="004E3652"/>
    <w:rsid w:val="004E36FC"/>
    <w:rsid w:val="004E3BE7"/>
    <w:rsid w:val="004E406D"/>
    <w:rsid w:val="004E462E"/>
    <w:rsid w:val="004E4A54"/>
    <w:rsid w:val="004E4C6E"/>
    <w:rsid w:val="004E56DC"/>
    <w:rsid w:val="004E5C72"/>
    <w:rsid w:val="004E62DD"/>
    <w:rsid w:val="004E6462"/>
    <w:rsid w:val="004E7193"/>
    <w:rsid w:val="004E74E9"/>
    <w:rsid w:val="004E76F4"/>
    <w:rsid w:val="004E77DD"/>
    <w:rsid w:val="004F033A"/>
    <w:rsid w:val="004F09FF"/>
    <w:rsid w:val="004F0B4E"/>
    <w:rsid w:val="004F0B6C"/>
    <w:rsid w:val="004F0D5C"/>
    <w:rsid w:val="004F189C"/>
    <w:rsid w:val="004F2078"/>
    <w:rsid w:val="004F21EC"/>
    <w:rsid w:val="004F223C"/>
    <w:rsid w:val="004F2808"/>
    <w:rsid w:val="004F44D2"/>
    <w:rsid w:val="004F4DA3"/>
    <w:rsid w:val="004F52C3"/>
    <w:rsid w:val="004F56B6"/>
    <w:rsid w:val="004F56D7"/>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9B"/>
    <w:rsid w:val="005065A0"/>
    <w:rsid w:val="0050677A"/>
    <w:rsid w:val="00507669"/>
    <w:rsid w:val="0050799B"/>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483"/>
    <w:rsid w:val="00516DC8"/>
    <w:rsid w:val="00516E9B"/>
    <w:rsid w:val="00517C18"/>
    <w:rsid w:val="00517C4F"/>
    <w:rsid w:val="00520922"/>
    <w:rsid w:val="005210CA"/>
    <w:rsid w:val="005211A0"/>
    <w:rsid w:val="0052194D"/>
    <w:rsid w:val="005219CF"/>
    <w:rsid w:val="00521D4F"/>
    <w:rsid w:val="0052272F"/>
    <w:rsid w:val="00522BE2"/>
    <w:rsid w:val="005232FA"/>
    <w:rsid w:val="005237DC"/>
    <w:rsid w:val="005239A2"/>
    <w:rsid w:val="005239C0"/>
    <w:rsid w:val="00524D7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B53"/>
    <w:rsid w:val="00534B59"/>
    <w:rsid w:val="00534E5E"/>
    <w:rsid w:val="00535324"/>
    <w:rsid w:val="0053590F"/>
    <w:rsid w:val="00535F8E"/>
    <w:rsid w:val="00536759"/>
    <w:rsid w:val="005368C0"/>
    <w:rsid w:val="00536BBE"/>
    <w:rsid w:val="00536C33"/>
    <w:rsid w:val="00537705"/>
    <w:rsid w:val="00537A12"/>
    <w:rsid w:val="00537C62"/>
    <w:rsid w:val="00537EB3"/>
    <w:rsid w:val="00540361"/>
    <w:rsid w:val="00541199"/>
    <w:rsid w:val="00541AF9"/>
    <w:rsid w:val="0054217B"/>
    <w:rsid w:val="00542995"/>
    <w:rsid w:val="00542F77"/>
    <w:rsid w:val="00543BB2"/>
    <w:rsid w:val="005447D4"/>
    <w:rsid w:val="005451DB"/>
    <w:rsid w:val="00545D0C"/>
    <w:rsid w:val="00545FEE"/>
    <w:rsid w:val="00546669"/>
    <w:rsid w:val="00546970"/>
    <w:rsid w:val="0054699B"/>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3DF8"/>
    <w:rsid w:val="005540FC"/>
    <w:rsid w:val="00554171"/>
    <w:rsid w:val="0055461C"/>
    <w:rsid w:val="00554824"/>
    <w:rsid w:val="00554E19"/>
    <w:rsid w:val="00555F19"/>
    <w:rsid w:val="00555FE7"/>
    <w:rsid w:val="00556187"/>
    <w:rsid w:val="00556676"/>
    <w:rsid w:val="0055696E"/>
    <w:rsid w:val="0055717B"/>
    <w:rsid w:val="00557D0F"/>
    <w:rsid w:val="00560E50"/>
    <w:rsid w:val="0056121F"/>
    <w:rsid w:val="005612AD"/>
    <w:rsid w:val="00561C79"/>
    <w:rsid w:val="00561F1D"/>
    <w:rsid w:val="005628B7"/>
    <w:rsid w:val="00562FB1"/>
    <w:rsid w:val="00563E5D"/>
    <w:rsid w:val="00563ECC"/>
    <w:rsid w:val="00564794"/>
    <w:rsid w:val="00564D81"/>
    <w:rsid w:val="0056572F"/>
    <w:rsid w:val="00565C54"/>
    <w:rsid w:val="00565DC4"/>
    <w:rsid w:val="0056604F"/>
    <w:rsid w:val="00567332"/>
    <w:rsid w:val="005677F3"/>
    <w:rsid w:val="00567866"/>
    <w:rsid w:val="00567C78"/>
    <w:rsid w:val="00570AA2"/>
    <w:rsid w:val="00570BFF"/>
    <w:rsid w:val="0057136D"/>
    <w:rsid w:val="00571674"/>
    <w:rsid w:val="00572505"/>
    <w:rsid w:val="005726A0"/>
    <w:rsid w:val="005746E2"/>
    <w:rsid w:val="00574817"/>
    <w:rsid w:val="0057494E"/>
    <w:rsid w:val="00574CEF"/>
    <w:rsid w:val="0057565C"/>
    <w:rsid w:val="005773C9"/>
    <w:rsid w:val="00577413"/>
    <w:rsid w:val="00577D45"/>
    <w:rsid w:val="00580E0D"/>
    <w:rsid w:val="005821F7"/>
    <w:rsid w:val="0058263B"/>
    <w:rsid w:val="00582809"/>
    <w:rsid w:val="005829D8"/>
    <w:rsid w:val="00582EFE"/>
    <w:rsid w:val="00583779"/>
    <w:rsid w:val="005851C3"/>
    <w:rsid w:val="00585FA4"/>
    <w:rsid w:val="0058798C"/>
    <w:rsid w:val="00587B1A"/>
    <w:rsid w:val="005900E6"/>
    <w:rsid w:val="005900FA"/>
    <w:rsid w:val="0059047D"/>
    <w:rsid w:val="00590592"/>
    <w:rsid w:val="00590FA8"/>
    <w:rsid w:val="005910EB"/>
    <w:rsid w:val="00591534"/>
    <w:rsid w:val="00591D01"/>
    <w:rsid w:val="00592EA9"/>
    <w:rsid w:val="00593146"/>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1CD"/>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5AB"/>
    <w:rsid w:val="005B2DA3"/>
    <w:rsid w:val="005B3475"/>
    <w:rsid w:val="005B3514"/>
    <w:rsid w:val="005B35D7"/>
    <w:rsid w:val="005B392A"/>
    <w:rsid w:val="005B3AA3"/>
    <w:rsid w:val="005B4197"/>
    <w:rsid w:val="005B49DB"/>
    <w:rsid w:val="005B4A35"/>
    <w:rsid w:val="005B4BAB"/>
    <w:rsid w:val="005B4D8B"/>
    <w:rsid w:val="005B5364"/>
    <w:rsid w:val="005B546A"/>
    <w:rsid w:val="005B570F"/>
    <w:rsid w:val="005B6345"/>
    <w:rsid w:val="005B6659"/>
    <w:rsid w:val="005B6F83"/>
    <w:rsid w:val="005B6FB3"/>
    <w:rsid w:val="005B75CA"/>
    <w:rsid w:val="005B7C7D"/>
    <w:rsid w:val="005C0024"/>
    <w:rsid w:val="005C06B7"/>
    <w:rsid w:val="005C09EA"/>
    <w:rsid w:val="005C137B"/>
    <w:rsid w:val="005C14F0"/>
    <w:rsid w:val="005C163C"/>
    <w:rsid w:val="005C19CA"/>
    <w:rsid w:val="005C1AB6"/>
    <w:rsid w:val="005C25CE"/>
    <w:rsid w:val="005C2BAA"/>
    <w:rsid w:val="005C3D55"/>
    <w:rsid w:val="005C3F54"/>
    <w:rsid w:val="005C3FFA"/>
    <w:rsid w:val="005C48F8"/>
    <w:rsid w:val="005C6B93"/>
    <w:rsid w:val="005C726C"/>
    <w:rsid w:val="005C74FB"/>
    <w:rsid w:val="005C77B9"/>
    <w:rsid w:val="005C7C1A"/>
    <w:rsid w:val="005C7E0F"/>
    <w:rsid w:val="005D084B"/>
    <w:rsid w:val="005D08B3"/>
    <w:rsid w:val="005D0FA3"/>
    <w:rsid w:val="005D1602"/>
    <w:rsid w:val="005D17C1"/>
    <w:rsid w:val="005D1B77"/>
    <w:rsid w:val="005D1B9A"/>
    <w:rsid w:val="005D3628"/>
    <w:rsid w:val="005D36AB"/>
    <w:rsid w:val="005D3E8F"/>
    <w:rsid w:val="005D4031"/>
    <w:rsid w:val="005D487C"/>
    <w:rsid w:val="005D4919"/>
    <w:rsid w:val="005D5A97"/>
    <w:rsid w:val="005D6259"/>
    <w:rsid w:val="005D6552"/>
    <w:rsid w:val="005D6CDE"/>
    <w:rsid w:val="005D6D46"/>
    <w:rsid w:val="005D732C"/>
    <w:rsid w:val="005D73EE"/>
    <w:rsid w:val="005D7573"/>
    <w:rsid w:val="005D7ED5"/>
    <w:rsid w:val="005E0856"/>
    <w:rsid w:val="005E1F15"/>
    <w:rsid w:val="005E2672"/>
    <w:rsid w:val="005E28BC"/>
    <w:rsid w:val="005E3458"/>
    <w:rsid w:val="005E385F"/>
    <w:rsid w:val="005E49D4"/>
    <w:rsid w:val="005E4DCA"/>
    <w:rsid w:val="005E5141"/>
    <w:rsid w:val="005E5881"/>
    <w:rsid w:val="005E5B81"/>
    <w:rsid w:val="005E5F4F"/>
    <w:rsid w:val="005E609C"/>
    <w:rsid w:val="005E60CE"/>
    <w:rsid w:val="005E6E55"/>
    <w:rsid w:val="005E6EFB"/>
    <w:rsid w:val="005E73E6"/>
    <w:rsid w:val="005E7A28"/>
    <w:rsid w:val="005F0833"/>
    <w:rsid w:val="005F0855"/>
    <w:rsid w:val="005F0D07"/>
    <w:rsid w:val="005F0D83"/>
    <w:rsid w:val="005F10A1"/>
    <w:rsid w:val="005F1163"/>
    <w:rsid w:val="005F16E9"/>
    <w:rsid w:val="005F1B1A"/>
    <w:rsid w:val="005F20B1"/>
    <w:rsid w:val="005F2CB1"/>
    <w:rsid w:val="005F2FE2"/>
    <w:rsid w:val="005F3025"/>
    <w:rsid w:val="005F3281"/>
    <w:rsid w:val="005F4122"/>
    <w:rsid w:val="005F4642"/>
    <w:rsid w:val="005F4749"/>
    <w:rsid w:val="005F57E6"/>
    <w:rsid w:val="005F59BF"/>
    <w:rsid w:val="005F618C"/>
    <w:rsid w:val="005F62BA"/>
    <w:rsid w:val="005F6332"/>
    <w:rsid w:val="005F6346"/>
    <w:rsid w:val="005F6970"/>
    <w:rsid w:val="005F70BD"/>
    <w:rsid w:val="005F73F7"/>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48D8"/>
    <w:rsid w:val="006151A4"/>
    <w:rsid w:val="00616101"/>
    <w:rsid w:val="00616757"/>
    <w:rsid w:val="006167FF"/>
    <w:rsid w:val="00616E09"/>
    <w:rsid w:val="00617127"/>
    <w:rsid w:val="00617A53"/>
    <w:rsid w:val="006203F7"/>
    <w:rsid w:val="00620746"/>
    <w:rsid w:val="00620985"/>
    <w:rsid w:val="00620A71"/>
    <w:rsid w:val="00620CB7"/>
    <w:rsid w:val="00620D80"/>
    <w:rsid w:val="00620EF7"/>
    <w:rsid w:val="006212CE"/>
    <w:rsid w:val="006216F1"/>
    <w:rsid w:val="0062180B"/>
    <w:rsid w:val="006219DF"/>
    <w:rsid w:val="00621F8B"/>
    <w:rsid w:val="00622283"/>
    <w:rsid w:val="00622947"/>
    <w:rsid w:val="00623475"/>
    <w:rsid w:val="006234A6"/>
    <w:rsid w:val="00623BCE"/>
    <w:rsid w:val="00623D8B"/>
    <w:rsid w:val="0062430F"/>
    <w:rsid w:val="00624453"/>
    <w:rsid w:val="006247C8"/>
    <w:rsid w:val="00624BC5"/>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E"/>
    <w:rsid w:val="0063284C"/>
    <w:rsid w:val="00633091"/>
    <w:rsid w:val="00633967"/>
    <w:rsid w:val="00633B67"/>
    <w:rsid w:val="006340F7"/>
    <w:rsid w:val="00634366"/>
    <w:rsid w:val="006348C3"/>
    <w:rsid w:val="0063592E"/>
    <w:rsid w:val="00635ECA"/>
    <w:rsid w:val="00636096"/>
    <w:rsid w:val="00636398"/>
    <w:rsid w:val="0063643F"/>
    <w:rsid w:val="0063687F"/>
    <w:rsid w:val="006368D3"/>
    <w:rsid w:val="00636FA8"/>
    <w:rsid w:val="006377EC"/>
    <w:rsid w:val="00637BF4"/>
    <w:rsid w:val="00637FD6"/>
    <w:rsid w:val="00640FB0"/>
    <w:rsid w:val="0064151F"/>
    <w:rsid w:val="00641533"/>
    <w:rsid w:val="0064208D"/>
    <w:rsid w:val="00642360"/>
    <w:rsid w:val="00643475"/>
    <w:rsid w:val="0064383B"/>
    <w:rsid w:val="0064396A"/>
    <w:rsid w:val="00645287"/>
    <w:rsid w:val="00645816"/>
    <w:rsid w:val="00645E2A"/>
    <w:rsid w:val="00646208"/>
    <w:rsid w:val="0064624E"/>
    <w:rsid w:val="006466F1"/>
    <w:rsid w:val="006474CA"/>
    <w:rsid w:val="006506BA"/>
    <w:rsid w:val="00650AB9"/>
    <w:rsid w:val="00650B4F"/>
    <w:rsid w:val="00651D85"/>
    <w:rsid w:val="00651EF5"/>
    <w:rsid w:val="00652466"/>
    <w:rsid w:val="00652590"/>
    <w:rsid w:val="00652754"/>
    <w:rsid w:val="00652963"/>
    <w:rsid w:val="006543DB"/>
    <w:rsid w:val="006545DF"/>
    <w:rsid w:val="006545F3"/>
    <w:rsid w:val="00654635"/>
    <w:rsid w:val="00654F62"/>
    <w:rsid w:val="00655069"/>
    <w:rsid w:val="006556AF"/>
    <w:rsid w:val="00655733"/>
    <w:rsid w:val="006557B9"/>
    <w:rsid w:val="00655886"/>
    <w:rsid w:val="00655ACD"/>
    <w:rsid w:val="00655D59"/>
    <w:rsid w:val="006560F8"/>
    <w:rsid w:val="006569C5"/>
    <w:rsid w:val="00656A92"/>
    <w:rsid w:val="00656DDE"/>
    <w:rsid w:val="0066011D"/>
    <w:rsid w:val="006607C0"/>
    <w:rsid w:val="00660A2D"/>
    <w:rsid w:val="006613A6"/>
    <w:rsid w:val="006627A2"/>
    <w:rsid w:val="006632DD"/>
    <w:rsid w:val="006634E6"/>
    <w:rsid w:val="00663838"/>
    <w:rsid w:val="00664081"/>
    <w:rsid w:val="00664A22"/>
    <w:rsid w:val="00664BDD"/>
    <w:rsid w:val="0066511D"/>
    <w:rsid w:val="006653D6"/>
    <w:rsid w:val="006654B8"/>
    <w:rsid w:val="006655EE"/>
    <w:rsid w:val="00667EE7"/>
    <w:rsid w:val="00670922"/>
    <w:rsid w:val="00670AB3"/>
    <w:rsid w:val="00670B7B"/>
    <w:rsid w:val="00670BE1"/>
    <w:rsid w:val="0067106E"/>
    <w:rsid w:val="006712CA"/>
    <w:rsid w:val="006713A6"/>
    <w:rsid w:val="0067192F"/>
    <w:rsid w:val="0067218F"/>
    <w:rsid w:val="006721EE"/>
    <w:rsid w:val="00672B8D"/>
    <w:rsid w:val="006732C6"/>
    <w:rsid w:val="006732F5"/>
    <w:rsid w:val="006734DB"/>
    <w:rsid w:val="00674067"/>
    <w:rsid w:val="006740A9"/>
    <w:rsid w:val="006741F2"/>
    <w:rsid w:val="0067427F"/>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A08"/>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B64"/>
    <w:rsid w:val="00696F36"/>
    <w:rsid w:val="00697052"/>
    <w:rsid w:val="00697CDF"/>
    <w:rsid w:val="00697FFA"/>
    <w:rsid w:val="006A064E"/>
    <w:rsid w:val="006A06D1"/>
    <w:rsid w:val="006A073F"/>
    <w:rsid w:val="006A08D5"/>
    <w:rsid w:val="006A13DB"/>
    <w:rsid w:val="006A1B71"/>
    <w:rsid w:val="006A1F7B"/>
    <w:rsid w:val="006A2912"/>
    <w:rsid w:val="006A2D07"/>
    <w:rsid w:val="006A368C"/>
    <w:rsid w:val="006A3DF1"/>
    <w:rsid w:val="006A46FB"/>
    <w:rsid w:val="006A52D4"/>
    <w:rsid w:val="006A52E3"/>
    <w:rsid w:val="006A53CB"/>
    <w:rsid w:val="006A59E6"/>
    <w:rsid w:val="006A5B21"/>
    <w:rsid w:val="006A5B2A"/>
    <w:rsid w:val="006A5BE1"/>
    <w:rsid w:val="006A5D78"/>
    <w:rsid w:val="006A5E28"/>
    <w:rsid w:val="006A5E31"/>
    <w:rsid w:val="006A697B"/>
    <w:rsid w:val="006A71AD"/>
    <w:rsid w:val="006A7AFF"/>
    <w:rsid w:val="006B000E"/>
    <w:rsid w:val="006B0313"/>
    <w:rsid w:val="006B03FA"/>
    <w:rsid w:val="006B0603"/>
    <w:rsid w:val="006B1017"/>
    <w:rsid w:val="006B13FA"/>
    <w:rsid w:val="006B1816"/>
    <w:rsid w:val="006B2099"/>
    <w:rsid w:val="006B2ED6"/>
    <w:rsid w:val="006B3EE8"/>
    <w:rsid w:val="006B4ED7"/>
    <w:rsid w:val="006B50CF"/>
    <w:rsid w:val="006B5C30"/>
    <w:rsid w:val="006B6AA5"/>
    <w:rsid w:val="006B743C"/>
    <w:rsid w:val="006B7D58"/>
    <w:rsid w:val="006B7D96"/>
    <w:rsid w:val="006C00E7"/>
    <w:rsid w:val="006C03B8"/>
    <w:rsid w:val="006C0509"/>
    <w:rsid w:val="006C0A7B"/>
    <w:rsid w:val="006C10FB"/>
    <w:rsid w:val="006C11F0"/>
    <w:rsid w:val="006C1514"/>
    <w:rsid w:val="006C17DE"/>
    <w:rsid w:val="006C1BD4"/>
    <w:rsid w:val="006C20AE"/>
    <w:rsid w:val="006C32B1"/>
    <w:rsid w:val="006C33EA"/>
    <w:rsid w:val="006C41E6"/>
    <w:rsid w:val="006C450A"/>
    <w:rsid w:val="006C5EC9"/>
    <w:rsid w:val="006C6059"/>
    <w:rsid w:val="006C6355"/>
    <w:rsid w:val="006C74B8"/>
    <w:rsid w:val="006C7522"/>
    <w:rsid w:val="006C7BDE"/>
    <w:rsid w:val="006D02A9"/>
    <w:rsid w:val="006D05C4"/>
    <w:rsid w:val="006D0FC1"/>
    <w:rsid w:val="006D20DE"/>
    <w:rsid w:val="006D2F02"/>
    <w:rsid w:val="006D3CD9"/>
    <w:rsid w:val="006D3E9B"/>
    <w:rsid w:val="006D460C"/>
    <w:rsid w:val="006D5620"/>
    <w:rsid w:val="006D69F3"/>
    <w:rsid w:val="006D6C3B"/>
    <w:rsid w:val="006D6F08"/>
    <w:rsid w:val="006D7295"/>
    <w:rsid w:val="006D7B47"/>
    <w:rsid w:val="006D7D2F"/>
    <w:rsid w:val="006D7E55"/>
    <w:rsid w:val="006E062C"/>
    <w:rsid w:val="006E099F"/>
    <w:rsid w:val="006E14D0"/>
    <w:rsid w:val="006E1568"/>
    <w:rsid w:val="006E17F4"/>
    <w:rsid w:val="006E1D83"/>
    <w:rsid w:val="006E2271"/>
    <w:rsid w:val="006E28B7"/>
    <w:rsid w:val="006E2CA8"/>
    <w:rsid w:val="006E3310"/>
    <w:rsid w:val="006E355C"/>
    <w:rsid w:val="006E3EA9"/>
    <w:rsid w:val="006E4A5C"/>
    <w:rsid w:val="006E4CCA"/>
    <w:rsid w:val="006E4D31"/>
    <w:rsid w:val="006E4E39"/>
    <w:rsid w:val="006E5131"/>
    <w:rsid w:val="006E565E"/>
    <w:rsid w:val="006E58CE"/>
    <w:rsid w:val="006E673D"/>
    <w:rsid w:val="006E7D3B"/>
    <w:rsid w:val="006F1038"/>
    <w:rsid w:val="006F132B"/>
    <w:rsid w:val="006F13AC"/>
    <w:rsid w:val="006F1793"/>
    <w:rsid w:val="006F1B70"/>
    <w:rsid w:val="006F1DE8"/>
    <w:rsid w:val="006F1EF8"/>
    <w:rsid w:val="006F2BF7"/>
    <w:rsid w:val="006F3070"/>
    <w:rsid w:val="006F341D"/>
    <w:rsid w:val="006F3CDE"/>
    <w:rsid w:val="006F49C5"/>
    <w:rsid w:val="006F4CF6"/>
    <w:rsid w:val="006F4CFC"/>
    <w:rsid w:val="006F507F"/>
    <w:rsid w:val="006F58D4"/>
    <w:rsid w:val="006F5C3F"/>
    <w:rsid w:val="006F5F44"/>
    <w:rsid w:val="006F66E1"/>
    <w:rsid w:val="006F76CD"/>
    <w:rsid w:val="006F7A14"/>
    <w:rsid w:val="007019EC"/>
    <w:rsid w:val="00701DB3"/>
    <w:rsid w:val="00702503"/>
    <w:rsid w:val="0070346E"/>
    <w:rsid w:val="00703900"/>
    <w:rsid w:val="0070455C"/>
    <w:rsid w:val="00704759"/>
    <w:rsid w:val="00704EDB"/>
    <w:rsid w:val="007050E8"/>
    <w:rsid w:val="0070532C"/>
    <w:rsid w:val="00706101"/>
    <w:rsid w:val="00706A21"/>
    <w:rsid w:val="00707072"/>
    <w:rsid w:val="007073E2"/>
    <w:rsid w:val="00707478"/>
    <w:rsid w:val="00707D61"/>
    <w:rsid w:val="00707EDF"/>
    <w:rsid w:val="007103AA"/>
    <w:rsid w:val="007106CC"/>
    <w:rsid w:val="0071097E"/>
    <w:rsid w:val="00710DEB"/>
    <w:rsid w:val="00710FE4"/>
    <w:rsid w:val="007110B2"/>
    <w:rsid w:val="0071136A"/>
    <w:rsid w:val="00711667"/>
    <w:rsid w:val="00711881"/>
    <w:rsid w:val="00711B5F"/>
    <w:rsid w:val="00711C6C"/>
    <w:rsid w:val="00712287"/>
    <w:rsid w:val="00712772"/>
    <w:rsid w:val="00712AE2"/>
    <w:rsid w:val="00712AFB"/>
    <w:rsid w:val="0071366E"/>
    <w:rsid w:val="007139D6"/>
    <w:rsid w:val="00713EBF"/>
    <w:rsid w:val="007148D3"/>
    <w:rsid w:val="00714EBB"/>
    <w:rsid w:val="00715B9A"/>
    <w:rsid w:val="00715F30"/>
    <w:rsid w:val="0071626E"/>
    <w:rsid w:val="00716477"/>
    <w:rsid w:val="0071664D"/>
    <w:rsid w:val="00716731"/>
    <w:rsid w:val="00717485"/>
    <w:rsid w:val="007177DB"/>
    <w:rsid w:val="00717FA2"/>
    <w:rsid w:val="00720273"/>
    <w:rsid w:val="00720350"/>
    <w:rsid w:val="00720A12"/>
    <w:rsid w:val="0072118A"/>
    <w:rsid w:val="00721884"/>
    <w:rsid w:val="00722D1D"/>
    <w:rsid w:val="00723837"/>
    <w:rsid w:val="00725AE1"/>
    <w:rsid w:val="007262A3"/>
    <w:rsid w:val="007264E3"/>
    <w:rsid w:val="00726EA6"/>
    <w:rsid w:val="00727208"/>
    <w:rsid w:val="00727680"/>
    <w:rsid w:val="007303F9"/>
    <w:rsid w:val="00730E0D"/>
    <w:rsid w:val="00731462"/>
    <w:rsid w:val="0073170E"/>
    <w:rsid w:val="00732401"/>
    <w:rsid w:val="00732769"/>
    <w:rsid w:val="00732A57"/>
    <w:rsid w:val="0073318C"/>
    <w:rsid w:val="007348B1"/>
    <w:rsid w:val="00734922"/>
    <w:rsid w:val="00735AA4"/>
    <w:rsid w:val="00735E68"/>
    <w:rsid w:val="00735EFE"/>
    <w:rsid w:val="007362A6"/>
    <w:rsid w:val="0073680D"/>
    <w:rsid w:val="00736D7D"/>
    <w:rsid w:val="00736D91"/>
    <w:rsid w:val="00736E7B"/>
    <w:rsid w:val="00736EA5"/>
    <w:rsid w:val="007375CD"/>
    <w:rsid w:val="00740D49"/>
    <w:rsid w:val="00740E58"/>
    <w:rsid w:val="007415BB"/>
    <w:rsid w:val="00742E6C"/>
    <w:rsid w:val="007441FB"/>
    <w:rsid w:val="007445A0"/>
    <w:rsid w:val="007448AF"/>
    <w:rsid w:val="00744A44"/>
    <w:rsid w:val="00744BD9"/>
    <w:rsid w:val="0074524B"/>
    <w:rsid w:val="0074582B"/>
    <w:rsid w:val="00745FD0"/>
    <w:rsid w:val="00746427"/>
    <w:rsid w:val="00746BE2"/>
    <w:rsid w:val="00746BE4"/>
    <w:rsid w:val="0074708E"/>
    <w:rsid w:val="00747D8B"/>
    <w:rsid w:val="0075072A"/>
    <w:rsid w:val="00751228"/>
    <w:rsid w:val="00751737"/>
    <w:rsid w:val="00751C4D"/>
    <w:rsid w:val="00751C91"/>
    <w:rsid w:val="00751DB7"/>
    <w:rsid w:val="007525F2"/>
    <w:rsid w:val="00752934"/>
    <w:rsid w:val="00753476"/>
    <w:rsid w:val="00755194"/>
    <w:rsid w:val="0075575E"/>
    <w:rsid w:val="00755C6C"/>
    <w:rsid w:val="007563D5"/>
    <w:rsid w:val="007571E1"/>
    <w:rsid w:val="0075725A"/>
    <w:rsid w:val="007575EA"/>
    <w:rsid w:val="0075787E"/>
    <w:rsid w:val="007604B2"/>
    <w:rsid w:val="007617D3"/>
    <w:rsid w:val="007627AF"/>
    <w:rsid w:val="00763317"/>
    <w:rsid w:val="007635FB"/>
    <w:rsid w:val="0076378D"/>
    <w:rsid w:val="00763F74"/>
    <w:rsid w:val="007645E3"/>
    <w:rsid w:val="00764A93"/>
    <w:rsid w:val="00765177"/>
    <w:rsid w:val="00765281"/>
    <w:rsid w:val="007655C9"/>
    <w:rsid w:val="00765B0F"/>
    <w:rsid w:val="007663DA"/>
    <w:rsid w:val="00766949"/>
    <w:rsid w:val="00766A5B"/>
    <w:rsid w:val="00766BAD"/>
    <w:rsid w:val="00767978"/>
    <w:rsid w:val="00767A44"/>
    <w:rsid w:val="00770E2A"/>
    <w:rsid w:val="00771F3A"/>
    <w:rsid w:val="00772211"/>
    <w:rsid w:val="00772357"/>
    <w:rsid w:val="0077254F"/>
    <w:rsid w:val="0077377E"/>
    <w:rsid w:val="0077395D"/>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0F5A"/>
    <w:rsid w:val="00781088"/>
    <w:rsid w:val="0078121E"/>
    <w:rsid w:val="00781295"/>
    <w:rsid w:val="0078177E"/>
    <w:rsid w:val="00781F73"/>
    <w:rsid w:val="007826D5"/>
    <w:rsid w:val="00782942"/>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665"/>
    <w:rsid w:val="00790E0D"/>
    <w:rsid w:val="007910D8"/>
    <w:rsid w:val="007912A9"/>
    <w:rsid w:val="00791411"/>
    <w:rsid w:val="0079176D"/>
    <w:rsid w:val="00791C1F"/>
    <w:rsid w:val="00791E0A"/>
    <w:rsid w:val="0079251D"/>
    <w:rsid w:val="007925EA"/>
    <w:rsid w:val="00792B44"/>
    <w:rsid w:val="00792F9C"/>
    <w:rsid w:val="00793320"/>
    <w:rsid w:val="007939B0"/>
    <w:rsid w:val="00793CD8"/>
    <w:rsid w:val="00793F1D"/>
    <w:rsid w:val="00794905"/>
    <w:rsid w:val="007951CB"/>
    <w:rsid w:val="007953B7"/>
    <w:rsid w:val="00795538"/>
    <w:rsid w:val="00795BE9"/>
    <w:rsid w:val="00795C92"/>
    <w:rsid w:val="00796231"/>
    <w:rsid w:val="00796E9F"/>
    <w:rsid w:val="00796F81"/>
    <w:rsid w:val="00797AAE"/>
    <w:rsid w:val="00797BC1"/>
    <w:rsid w:val="007A0687"/>
    <w:rsid w:val="007A0CFF"/>
    <w:rsid w:val="007A18EE"/>
    <w:rsid w:val="007A1ADB"/>
    <w:rsid w:val="007A1CB3"/>
    <w:rsid w:val="007A2131"/>
    <w:rsid w:val="007A29DF"/>
    <w:rsid w:val="007A2C12"/>
    <w:rsid w:val="007A306F"/>
    <w:rsid w:val="007A3CC7"/>
    <w:rsid w:val="007A413A"/>
    <w:rsid w:val="007A4330"/>
    <w:rsid w:val="007A4383"/>
    <w:rsid w:val="007A43A6"/>
    <w:rsid w:val="007A43E6"/>
    <w:rsid w:val="007A4778"/>
    <w:rsid w:val="007A4941"/>
    <w:rsid w:val="007A4FC8"/>
    <w:rsid w:val="007A58A6"/>
    <w:rsid w:val="007A6697"/>
    <w:rsid w:val="007A6D00"/>
    <w:rsid w:val="007A74C6"/>
    <w:rsid w:val="007A7541"/>
    <w:rsid w:val="007A7B10"/>
    <w:rsid w:val="007B0037"/>
    <w:rsid w:val="007B0069"/>
    <w:rsid w:val="007B0BE3"/>
    <w:rsid w:val="007B0F9D"/>
    <w:rsid w:val="007B1143"/>
    <w:rsid w:val="007B15F3"/>
    <w:rsid w:val="007B18BA"/>
    <w:rsid w:val="007B1E0C"/>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6A1D"/>
    <w:rsid w:val="007B6F74"/>
    <w:rsid w:val="007B7452"/>
    <w:rsid w:val="007B776F"/>
    <w:rsid w:val="007B7B4E"/>
    <w:rsid w:val="007C04F7"/>
    <w:rsid w:val="007C05DD"/>
    <w:rsid w:val="007C065C"/>
    <w:rsid w:val="007C0787"/>
    <w:rsid w:val="007C2F51"/>
    <w:rsid w:val="007C3106"/>
    <w:rsid w:val="007C3210"/>
    <w:rsid w:val="007C32BA"/>
    <w:rsid w:val="007C3666"/>
    <w:rsid w:val="007C3674"/>
    <w:rsid w:val="007C3D18"/>
    <w:rsid w:val="007C505D"/>
    <w:rsid w:val="007C5271"/>
    <w:rsid w:val="007C5F7C"/>
    <w:rsid w:val="007C60BF"/>
    <w:rsid w:val="007C634E"/>
    <w:rsid w:val="007C66BB"/>
    <w:rsid w:val="007C68E1"/>
    <w:rsid w:val="007C6A07"/>
    <w:rsid w:val="007C6F90"/>
    <w:rsid w:val="007C7052"/>
    <w:rsid w:val="007C70A5"/>
    <w:rsid w:val="007C7362"/>
    <w:rsid w:val="007C744F"/>
    <w:rsid w:val="007C75A1"/>
    <w:rsid w:val="007C77A5"/>
    <w:rsid w:val="007D04E5"/>
    <w:rsid w:val="007D0A35"/>
    <w:rsid w:val="007D0A8D"/>
    <w:rsid w:val="007D0BE6"/>
    <w:rsid w:val="007D0DE4"/>
    <w:rsid w:val="007D2097"/>
    <w:rsid w:val="007D2579"/>
    <w:rsid w:val="007D25B7"/>
    <w:rsid w:val="007D364C"/>
    <w:rsid w:val="007D3918"/>
    <w:rsid w:val="007D3C34"/>
    <w:rsid w:val="007D3FB3"/>
    <w:rsid w:val="007D41BD"/>
    <w:rsid w:val="007D44CF"/>
    <w:rsid w:val="007D4CBB"/>
    <w:rsid w:val="007D4FDE"/>
    <w:rsid w:val="007D5901"/>
    <w:rsid w:val="007D65F1"/>
    <w:rsid w:val="007D69A2"/>
    <w:rsid w:val="007D6AE3"/>
    <w:rsid w:val="007D6DAA"/>
    <w:rsid w:val="007D73FE"/>
    <w:rsid w:val="007D7526"/>
    <w:rsid w:val="007D76E5"/>
    <w:rsid w:val="007D7A74"/>
    <w:rsid w:val="007E00CE"/>
    <w:rsid w:val="007E0125"/>
    <w:rsid w:val="007E03B4"/>
    <w:rsid w:val="007E080E"/>
    <w:rsid w:val="007E0B08"/>
    <w:rsid w:val="007E0EAB"/>
    <w:rsid w:val="007E161A"/>
    <w:rsid w:val="007E29D7"/>
    <w:rsid w:val="007E2D95"/>
    <w:rsid w:val="007E2EA3"/>
    <w:rsid w:val="007E369B"/>
    <w:rsid w:val="007E39DF"/>
    <w:rsid w:val="007E4497"/>
    <w:rsid w:val="007E4500"/>
    <w:rsid w:val="007E4610"/>
    <w:rsid w:val="007E463B"/>
    <w:rsid w:val="007E4715"/>
    <w:rsid w:val="007E4B97"/>
    <w:rsid w:val="007E4F53"/>
    <w:rsid w:val="007E505B"/>
    <w:rsid w:val="007E7091"/>
    <w:rsid w:val="007E7485"/>
    <w:rsid w:val="007E756B"/>
    <w:rsid w:val="007E7FE0"/>
    <w:rsid w:val="007F024F"/>
    <w:rsid w:val="007F06DB"/>
    <w:rsid w:val="007F14BE"/>
    <w:rsid w:val="007F176A"/>
    <w:rsid w:val="007F1D09"/>
    <w:rsid w:val="007F26FA"/>
    <w:rsid w:val="007F2885"/>
    <w:rsid w:val="007F2E28"/>
    <w:rsid w:val="007F33AF"/>
    <w:rsid w:val="007F3425"/>
    <w:rsid w:val="007F360A"/>
    <w:rsid w:val="007F3745"/>
    <w:rsid w:val="007F37F9"/>
    <w:rsid w:val="007F3907"/>
    <w:rsid w:val="007F3B2A"/>
    <w:rsid w:val="007F6A42"/>
    <w:rsid w:val="007F6C58"/>
    <w:rsid w:val="008005BA"/>
    <w:rsid w:val="00800F2D"/>
    <w:rsid w:val="008011FE"/>
    <w:rsid w:val="008016E3"/>
    <w:rsid w:val="00801B68"/>
    <w:rsid w:val="00801DCD"/>
    <w:rsid w:val="00802D0F"/>
    <w:rsid w:val="00802D2F"/>
    <w:rsid w:val="00802DA9"/>
    <w:rsid w:val="008037D4"/>
    <w:rsid w:val="00803CB4"/>
    <w:rsid w:val="00803FAE"/>
    <w:rsid w:val="0080530A"/>
    <w:rsid w:val="008057A0"/>
    <w:rsid w:val="00805CC8"/>
    <w:rsid w:val="0080605F"/>
    <w:rsid w:val="00806659"/>
    <w:rsid w:val="00806A15"/>
    <w:rsid w:val="00807008"/>
    <w:rsid w:val="00807786"/>
    <w:rsid w:val="00807CC4"/>
    <w:rsid w:val="00807F45"/>
    <w:rsid w:val="00810B49"/>
    <w:rsid w:val="00811FCB"/>
    <w:rsid w:val="008120AF"/>
    <w:rsid w:val="008120CD"/>
    <w:rsid w:val="00813AF8"/>
    <w:rsid w:val="0081473F"/>
    <w:rsid w:val="008148A0"/>
    <w:rsid w:val="00814A6B"/>
    <w:rsid w:val="00815012"/>
    <w:rsid w:val="008150D0"/>
    <w:rsid w:val="00815205"/>
    <w:rsid w:val="008158D6"/>
    <w:rsid w:val="00815A6C"/>
    <w:rsid w:val="00815BBF"/>
    <w:rsid w:val="00815CD9"/>
    <w:rsid w:val="008163F0"/>
    <w:rsid w:val="00816BBE"/>
    <w:rsid w:val="00817196"/>
    <w:rsid w:val="00817325"/>
    <w:rsid w:val="008174AA"/>
    <w:rsid w:val="008178D8"/>
    <w:rsid w:val="00817D6A"/>
    <w:rsid w:val="0082122D"/>
    <w:rsid w:val="00822147"/>
    <w:rsid w:val="00822639"/>
    <w:rsid w:val="00822D74"/>
    <w:rsid w:val="008235DB"/>
    <w:rsid w:val="00823C42"/>
    <w:rsid w:val="00823E6A"/>
    <w:rsid w:val="00824AB4"/>
    <w:rsid w:val="00824B4B"/>
    <w:rsid w:val="00824EAC"/>
    <w:rsid w:val="008252B4"/>
    <w:rsid w:val="00825C42"/>
    <w:rsid w:val="00825D25"/>
    <w:rsid w:val="00826693"/>
    <w:rsid w:val="00826F8B"/>
    <w:rsid w:val="00827703"/>
    <w:rsid w:val="008277F6"/>
    <w:rsid w:val="00827C7E"/>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6BB3"/>
    <w:rsid w:val="008376AC"/>
    <w:rsid w:val="00837FC8"/>
    <w:rsid w:val="0084028A"/>
    <w:rsid w:val="008408AD"/>
    <w:rsid w:val="00841253"/>
    <w:rsid w:val="00841419"/>
    <w:rsid w:val="00843750"/>
    <w:rsid w:val="00843A44"/>
    <w:rsid w:val="00843FC2"/>
    <w:rsid w:val="0084416B"/>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BB7"/>
    <w:rsid w:val="00847DF1"/>
    <w:rsid w:val="00847FA5"/>
    <w:rsid w:val="00847FE1"/>
    <w:rsid w:val="00850654"/>
    <w:rsid w:val="0085190D"/>
    <w:rsid w:val="00851BBB"/>
    <w:rsid w:val="00851C73"/>
    <w:rsid w:val="00851F4D"/>
    <w:rsid w:val="008523A8"/>
    <w:rsid w:val="008525B0"/>
    <w:rsid w:val="00852B5D"/>
    <w:rsid w:val="008530E7"/>
    <w:rsid w:val="0085335F"/>
    <w:rsid w:val="00853D3E"/>
    <w:rsid w:val="008543FA"/>
    <w:rsid w:val="00855EBD"/>
    <w:rsid w:val="008562F4"/>
    <w:rsid w:val="0085669C"/>
    <w:rsid w:val="00856773"/>
    <w:rsid w:val="00856911"/>
    <w:rsid w:val="00856BE9"/>
    <w:rsid w:val="008572DE"/>
    <w:rsid w:val="008574C1"/>
    <w:rsid w:val="00857FB0"/>
    <w:rsid w:val="008604CC"/>
    <w:rsid w:val="00860FBE"/>
    <w:rsid w:val="00861DE1"/>
    <w:rsid w:val="00862C61"/>
    <w:rsid w:val="0086300C"/>
    <w:rsid w:val="00863939"/>
    <w:rsid w:val="00864012"/>
    <w:rsid w:val="008647E4"/>
    <w:rsid w:val="00864B00"/>
    <w:rsid w:val="00864F41"/>
    <w:rsid w:val="00865689"/>
    <w:rsid w:val="0086568F"/>
    <w:rsid w:val="00865D85"/>
    <w:rsid w:val="00865DF7"/>
    <w:rsid w:val="0086665B"/>
    <w:rsid w:val="0086712E"/>
    <w:rsid w:val="008677FD"/>
    <w:rsid w:val="0087011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7EA"/>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6ABC"/>
    <w:rsid w:val="0088743E"/>
    <w:rsid w:val="0089024D"/>
    <w:rsid w:val="008907E0"/>
    <w:rsid w:val="008916BC"/>
    <w:rsid w:val="008919BC"/>
    <w:rsid w:val="00892FCA"/>
    <w:rsid w:val="00893264"/>
    <w:rsid w:val="008933C5"/>
    <w:rsid w:val="008934F0"/>
    <w:rsid w:val="008937E9"/>
    <w:rsid w:val="00894702"/>
    <w:rsid w:val="00894A88"/>
    <w:rsid w:val="00894F80"/>
    <w:rsid w:val="00895030"/>
    <w:rsid w:val="0089531B"/>
    <w:rsid w:val="00895386"/>
    <w:rsid w:val="0089599B"/>
    <w:rsid w:val="00895DA1"/>
    <w:rsid w:val="00896080"/>
    <w:rsid w:val="00896130"/>
    <w:rsid w:val="008A0555"/>
    <w:rsid w:val="008A06EF"/>
    <w:rsid w:val="008A136A"/>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F2B"/>
    <w:rsid w:val="008B02CD"/>
    <w:rsid w:val="008B0483"/>
    <w:rsid w:val="008B0809"/>
    <w:rsid w:val="008B0AF1"/>
    <w:rsid w:val="008B0BA3"/>
    <w:rsid w:val="008B0D87"/>
    <w:rsid w:val="008B120C"/>
    <w:rsid w:val="008B22AC"/>
    <w:rsid w:val="008B28C1"/>
    <w:rsid w:val="008B34FC"/>
    <w:rsid w:val="008B3938"/>
    <w:rsid w:val="008B39A7"/>
    <w:rsid w:val="008B3DD7"/>
    <w:rsid w:val="008B4EA9"/>
    <w:rsid w:val="008B51A0"/>
    <w:rsid w:val="008B525B"/>
    <w:rsid w:val="008B58DA"/>
    <w:rsid w:val="008B592A"/>
    <w:rsid w:val="008B5FA5"/>
    <w:rsid w:val="008B5FDF"/>
    <w:rsid w:val="008B6DB8"/>
    <w:rsid w:val="008B767E"/>
    <w:rsid w:val="008B7B5C"/>
    <w:rsid w:val="008B7ECF"/>
    <w:rsid w:val="008C0C99"/>
    <w:rsid w:val="008C0E7F"/>
    <w:rsid w:val="008C1752"/>
    <w:rsid w:val="008C1863"/>
    <w:rsid w:val="008C1914"/>
    <w:rsid w:val="008C1BED"/>
    <w:rsid w:val="008C1D60"/>
    <w:rsid w:val="008C1F37"/>
    <w:rsid w:val="008C2017"/>
    <w:rsid w:val="008C25A1"/>
    <w:rsid w:val="008C27FB"/>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C07"/>
    <w:rsid w:val="008E0EC7"/>
    <w:rsid w:val="008E11CA"/>
    <w:rsid w:val="008E11D3"/>
    <w:rsid w:val="008E14EB"/>
    <w:rsid w:val="008E1909"/>
    <w:rsid w:val="008E1EBD"/>
    <w:rsid w:val="008E25EF"/>
    <w:rsid w:val="008E2D00"/>
    <w:rsid w:val="008E3030"/>
    <w:rsid w:val="008E3A3E"/>
    <w:rsid w:val="008E4B32"/>
    <w:rsid w:val="008E4B89"/>
    <w:rsid w:val="008E5111"/>
    <w:rsid w:val="008E539F"/>
    <w:rsid w:val="008E5609"/>
    <w:rsid w:val="008E6654"/>
    <w:rsid w:val="008E6B25"/>
    <w:rsid w:val="008E6B93"/>
    <w:rsid w:val="008E6E64"/>
    <w:rsid w:val="008E74F2"/>
    <w:rsid w:val="008E75A9"/>
    <w:rsid w:val="008E7FF5"/>
    <w:rsid w:val="008F004E"/>
    <w:rsid w:val="008F024A"/>
    <w:rsid w:val="008F0667"/>
    <w:rsid w:val="008F0F66"/>
    <w:rsid w:val="008F1EAB"/>
    <w:rsid w:val="008F201A"/>
    <w:rsid w:val="008F2028"/>
    <w:rsid w:val="008F2536"/>
    <w:rsid w:val="008F2A8F"/>
    <w:rsid w:val="008F3080"/>
    <w:rsid w:val="008F33DC"/>
    <w:rsid w:val="008F477F"/>
    <w:rsid w:val="008F4F61"/>
    <w:rsid w:val="008F532C"/>
    <w:rsid w:val="008F546E"/>
    <w:rsid w:val="008F5957"/>
    <w:rsid w:val="008F5B13"/>
    <w:rsid w:val="008F60CC"/>
    <w:rsid w:val="008F616F"/>
    <w:rsid w:val="008F64BE"/>
    <w:rsid w:val="008F69FC"/>
    <w:rsid w:val="008F7468"/>
    <w:rsid w:val="008F7645"/>
    <w:rsid w:val="008F7EEC"/>
    <w:rsid w:val="00900214"/>
    <w:rsid w:val="009006E2"/>
    <w:rsid w:val="009009C4"/>
    <w:rsid w:val="00901505"/>
    <w:rsid w:val="009018C9"/>
    <w:rsid w:val="00901E88"/>
    <w:rsid w:val="00902350"/>
    <w:rsid w:val="009026BD"/>
    <w:rsid w:val="00902B39"/>
    <w:rsid w:val="0090336B"/>
    <w:rsid w:val="00903918"/>
    <w:rsid w:val="00903CC5"/>
    <w:rsid w:val="00903D98"/>
    <w:rsid w:val="00904524"/>
    <w:rsid w:val="00904981"/>
    <w:rsid w:val="00904BDF"/>
    <w:rsid w:val="00905149"/>
    <w:rsid w:val="009053AA"/>
    <w:rsid w:val="00905632"/>
    <w:rsid w:val="00905FE9"/>
    <w:rsid w:val="00906474"/>
    <w:rsid w:val="0090662B"/>
    <w:rsid w:val="00906939"/>
    <w:rsid w:val="00906B09"/>
    <w:rsid w:val="009074E3"/>
    <w:rsid w:val="00907C0A"/>
    <w:rsid w:val="00907D94"/>
    <w:rsid w:val="00907F5D"/>
    <w:rsid w:val="00910464"/>
    <w:rsid w:val="009105EA"/>
    <w:rsid w:val="009105FC"/>
    <w:rsid w:val="00910B7D"/>
    <w:rsid w:val="009118B2"/>
    <w:rsid w:val="00911C82"/>
    <w:rsid w:val="00911DFB"/>
    <w:rsid w:val="0091291D"/>
    <w:rsid w:val="009132E4"/>
    <w:rsid w:val="009133F9"/>
    <w:rsid w:val="009139D9"/>
    <w:rsid w:val="009144DF"/>
    <w:rsid w:val="009147BE"/>
    <w:rsid w:val="00914AD8"/>
    <w:rsid w:val="00914FF6"/>
    <w:rsid w:val="00915729"/>
    <w:rsid w:val="0091595B"/>
    <w:rsid w:val="00916079"/>
    <w:rsid w:val="0091611D"/>
    <w:rsid w:val="00916677"/>
    <w:rsid w:val="00916ABA"/>
    <w:rsid w:val="00916B02"/>
    <w:rsid w:val="00917035"/>
    <w:rsid w:val="0091727F"/>
    <w:rsid w:val="009173CE"/>
    <w:rsid w:val="00917817"/>
    <w:rsid w:val="009178AF"/>
    <w:rsid w:val="00917CE9"/>
    <w:rsid w:val="00917E62"/>
    <w:rsid w:val="00920BF2"/>
    <w:rsid w:val="00921111"/>
    <w:rsid w:val="00921E3C"/>
    <w:rsid w:val="00921F09"/>
    <w:rsid w:val="00922010"/>
    <w:rsid w:val="00922338"/>
    <w:rsid w:val="0092275D"/>
    <w:rsid w:val="00923310"/>
    <w:rsid w:val="00923A5A"/>
    <w:rsid w:val="00923FE6"/>
    <w:rsid w:val="00924347"/>
    <w:rsid w:val="009246CE"/>
    <w:rsid w:val="009247D8"/>
    <w:rsid w:val="00924B5A"/>
    <w:rsid w:val="00924C54"/>
    <w:rsid w:val="00924CE2"/>
    <w:rsid w:val="00925441"/>
    <w:rsid w:val="009257D8"/>
    <w:rsid w:val="00925B8E"/>
    <w:rsid w:val="00925D04"/>
    <w:rsid w:val="00926DCB"/>
    <w:rsid w:val="00926EB6"/>
    <w:rsid w:val="0092767E"/>
    <w:rsid w:val="0093068D"/>
    <w:rsid w:val="009314D8"/>
    <w:rsid w:val="00931BD9"/>
    <w:rsid w:val="009330EA"/>
    <w:rsid w:val="009334DC"/>
    <w:rsid w:val="00933853"/>
    <w:rsid w:val="00934D04"/>
    <w:rsid w:val="00935360"/>
    <w:rsid w:val="009357BF"/>
    <w:rsid w:val="009358AB"/>
    <w:rsid w:val="00935FA6"/>
    <w:rsid w:val="0093602F"/>
    <w:rsid w:val="009368F3"/>
    <w:rsid w:val="009371C6"/>
    <w:rsid w:val="009371D5"/>
    <w:rsid w:val="0093729D"/>
    <w:rsid w:val="00937B30"/>
    <w:rsid w:val="00937B4E"/>
    <w:rsid w:val="00937B71"/>
    <w:rsid w:val="00937E2F"/>
    <w:rsid w:val="00941239"/>
    <w:rsid w:val="00941559"/>
    <w:rsid w:val="00941636"/>
    <w:rsid w:val="009425BB"/>
    <w:rsid w:val="009425EB"/>
    <w:rsid w:val="0094285E"/>
    <w:rsid w:val="00942C72"/>
    <w:rsid w:val="00942D9D"/>
    <w:rsid w:val="00943742"/>
    <w:rsid w:val="00944539"/>
    <w:rsid w:val="00944D42"/>
    <w:rsid w:val="009452BF"/>
    <w:rsid w:val="009453C7"/>
    <w:rsid w:val="0094568D"/>
    <w:rsid w:val="00945901"/>
    <w:rsid w:val="00945C05"/>
    <w:rsid w:val="00946945"/>
    <w:rsid w:val="00947713"/>
    <w:rsid w:val="00947A4A"/>
    <w:rsid w:val="00947F9C"/>
    <w:rsid w:val="00950024"/>
    <w:rsid w:val="009500BA"/>
    <w:rsid w:val="00950DC7"/>
    <w:rsid w:val="00950DE7"/>
    <w:rsid w:val="00950E54"/>
    <w:rsid w:val="00951336"/>
    <w:rsid w:val="00952E08"/>
    <w:rsid w:val="00952E5C"/>
    <w:rsid w:val="00953920"/>
    <w:rsid w:val="00953D47"/>
    <w:rsid w:val="00953F2C"/>
    <w:rsid w:val="009541E4"/>
    <w:rsid w:val="00954869"/>
    <w:rsid w:val="00954AA2"/>
    <w:rsid w:val="00954CD9"/>
    <w:rsid w:val="00954FE9"/>
    <w:rsid w:val="009555CE"/>
    <w:rsid w:val="00955694"/>
    <w:rsid w:val="00956155"/>
    <w:rsid w:val="0095681E"/>
    <w:rsid w:val="00956CF8"/>
    <w:rsid w:val="009572D4"/>
    <w:rsid w:val="00957772"/>
    <w:rsid w:val="00960639"/>
    <w:rsid w:val="00960780"/>
    <w:rsid w:val="00960D3E"/>
    <w:rsid w:val="00960EDD"/>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3C7F"/>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6B27"/>
    <w:rsid w:val="0096702F"/>
    <w:rsid w:val="009671EF"/>
    <w:rsid w:val="00967227"/>
    <w:rsid w:val="009673A4"/>
    <w:rsid w:val="0097004B"/>
    <w:rsid w:val="00970580"/>
    <w:rsid w:val="00970F0B"/>
    <w:rsid w:val="009715C9"/>
    <w:rsid w:val="00971F08"/>
    <w:rsid w:val="0097242B"/>
    <w:rsid w:val="00972943"/>
    <w:rsid w:val="00972A4F"/>
    <w:rsid w:val="00972C43"/>
    <w:rsid w:val="00972C91"/>
    <w:rsid w:val="009731D8"/>
    <w:rsid w:val="0097323B"/>
    <w:rsid w:val="00973D04"/>
    <w:rsid w:val="009741B9"/>
    <w:rsid w:val="009747BB"/>
    <w:rsid w:val="0097497B"/>
    <w:rsid w:val="0097571A"/>
    <w:rsid w:val="00975F4F"/>
    <w:rsid w:val="0097603D"/>
    <w:rsid w:val="00976949"/>
    <w:rsid w:val="00976A44"/>
    <w:rsid w:val="009773DA"/>
    <w:rsid w:val="00977A7A"/>
    <w:rsid w:val="0098027B"/>
    <w:rsid w:val="00980477"/>
    <w:rsid w:val="009823A8"/>
    <w:rsid w:val="009823B8"/>
    <w:rsid w:val="0098264D"/>
    <w:rsid w:val="00982F3D"/>
    <w:rsid w:val="00982FF9"/>
    <w:rsid w:val="009833B6"/>
    <w:rsid w:val="00983502"/>
    <w:rsid w:val="0098387E"/>
    <w:rsid w:val="00983E66"/>
    <w:rsid w:val="00983F03"/>
    <w:rsid w:val="0098480A"/>
    <w:rsid w:val="00985136"/>
    <w:rsid w:val="00985253"/>
    <w:rsid w:val="009853B3"/>
    <w:rsid w:val="0098568D"/>
    <w:rsid w:val="00985AB4"/>
    <w:rsid w:val="0098635E"/>
    <w:rsid w:val="00986BB2"/>
    <w:rsid w:val="00986E5B"/>
    <w:rsid w:val="0098782C"/>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160"/>
    <w:rsid w:val="0099771B"/>
    <w:rsid w:val="009A0FBA"/>
    <w:rsid w:val="009A1601"/>
    <w:rsid w:val="009A27A9"/>
    <w:rsid w:val="009A3AE3"/>
    <w:rsid w:val="009A3DBF"/>
    <w:rsid w:val="009A43E2"/>
    <w:rsid w:val="009A462D"/>
    <w:rsid w:val="009A46C4"/>
    <w:rsid w:val="009A53FE"/>
    <w:rsid w:val="009A57A7"/>
    <w:rsid w:val="009A584B"/>
    <w:rsid w:val="009A59DA"/>
    <w:rsid w:val="009A5CBA"/>
    <w:rsid w:val="009A6154"/>
    <w:rsid w:val="009A6442"/>
    <w:rsid w:val="009A66E0"/>
    <w:rsid w:val="009A678F"/>
    <w:rsid w:val="009A6E88"/>
    <w:rsid w:val="009A7022"/>
    <w:rsid w:val="009A79E5"/>
    <w:rsid w:val="009B0419"/>
    <w:rsid w:val="009B0936"/>
    <w:rsid w:val="009B0D6F"/>
    <w:rsid w:val="009B1AEB"/>
    <w:rsid w:val="009B1F30"/>
    <w:rsid w:val="009B241C"/>
    <w:rsid w:val="009B26B6"/>
    <w:rsid w:val="009B3AC2"/>
    <w:rsid w:val="009B4DF4"/>
    <w:rsid w:val="009B4EE0"/>
    <w:rsid w:val="009B5129"/>
    <w:rsid w:val="009B522F"/>
    <w:rsid w:val="009B564E"/>
    <w:rsid w:val="009B5691"/>
    <w:rsid w:val="009B6A21"/>
    <w:rsid w:val="009B6D6D"/>
    <w:rsid w:val="009B7221"/>
    <w:rsid w:val="009B7777"/>
    <w:rsid w:val="009B77A5"/>
    <w:rsid w:val="009B7E87"/>
    <w:rsid w:val="009C012C"/>
    <w:rsid w:val="009C059F"/>
    <w:rsid w:val="009C0ABF"/>
    <w:rsid w:val="009C0DA9"/>
    <w:rsid w:val="009C0F28"/>
    <w:rsid w:val="009C0FAC"/>
    <w:rsid w:val="009C13A9"/>
    <w:rsid w:val="009C1568"/>
    <w:rsid w:val="009C15FA"/>
    <w:rsid w:val="009C22CA"/>
    <w:rsid w:val="009C2A9A"/>
    <w:rsid w:val="009C3607"/>
    <w:rsid w:val="009C3A02"/>
    <w:rsid w:val="009C403E"/>
    <w:rsid w:val="009C5727"/>
    <w:rsid w:val="009C5FCB"/>
    <w:rsid w:val="009C69A3"/>
    <w:rsid w:val="009D03E6"/>
    <w:rsid w:val="009D0FC2"/>
    <w:rsid w:val="009D11B2"/>
    <w:rsid w:val="009D1B0A"/>
    <w:rsid w:val="009D2310"/>
    <w:rsid w:val="009D2C8A"/>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88A"/>
    <w:rsid w:val="009F08F3"/>
    <w:rsid w:val="009F0BD5"/>
    <w:rsid w:val="009F11AA"/>
    <w:rsid w:val="009F17FD"/>
    <w:rsid w:val="009F1F84"/>
    <w:rsid w:val="009F2691"/>
    <w:rsid w:val="009F2DEA"/>
    <w:rsid w:val="009F344F"/>
    <w:rsid w:val="009F367E"/>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B62"/>
    <w:rsid w:val="00A042EC"/>
    <w:rsid w:val="00A046AE"/>
    <w:rsid w:val="00A048A8"/>
    <w:rsid w:val="00A049F6"/>
    <w:rsid w:val="00A04A09"/>
    <w:rsid w:val="00A04AFC"/>
    <w:rsid w:val="00A04F49"/>
    <w:rsid w:val="00A0582F"/>
    <w:rsid w:val="00A063A3"/>
    <w:rsid w:val="00A06C1D"/>
    <w:rsid w:val="00A06E18"/>
    <w:rsid w:val="00A07427"/>
    <w:rsid w:val="00A078A5"/>
    <w:rsid w:val="00A10122"/>
    <w:rsid w:val="00A1012C"/>
    <w:rsid w:val="00A10F85"/>
    <w:rsid w:val="00A11318"/>
    <w:rsid w:val="00A123B1"/>
    <w:rsid w:val="00A12910"/>
    <w:rsid w:val="00A13226"/>
    <w:rsid w:val="00A1325D"/>
    <w:rsid w:val="00A1380E"/>
    <w:rsid w:val="00A13E54"/>
    <w:rsid w:val="00A13E8E"/>
    <w:rsid w:val="00A13F1C"/>
    <w:rsid w:val="00A1469F"/>
    <w:rsid w:val="00A15373"/>
    <w:rsid w:val="00A1542A"/>
    <w:rsid w:val="00A16253"/>
    <w:rsid w:val="00A16AD5"/>
    <w:rsid w:val="00A16D93"/>
    <w:rsid w:val="00A170F2"/>
    <w:rsid w:val="00A1761B"/>
    <w:rsid w:val="00A17630"/>
    <w:rsid w:val="00A17657"/>
    <w:rsid w:val="00A17D9F"/>
    <w:rsid w:val="00A17F63"/>
    <w:rsid w:val="00A20044"/>
    <w:rsid w:val="00A204AD"/>
    <w:rsid w:val="00A20646"/>
    <w:rsid w:val="00A20ED2"/>
    <w:rsid w:val="00A2158F"/>
    <w:rsid w:val="00A2193B"/>
    <w:rsid w:val="00A221F2"/>
    <w:rsid w:val="00A223C8"/>
    <w:rsid w:val="00A22C6B"/>
    <w:rsid w:val="00A23272"/>
    <w:rsid w:val="00A2351A"/>
    <w:rsid w:val="00A236D0"/>
    <w:rsid w:val="00A23BEE"/>
    <w:rsid w:val="00A23BF9"/>
    <w:rsid w:val="00A24387"/>
    <w:rsid w:val="00A2445F"/>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448A"/>
    <w:rsid w:val="00A34C4A"/>
    <w:rsid w:val="00A3565D"/>
    <w:rsid w:val="00A35761"/>
    <w:rsid w:val="00A36004"/>
    <w:rsid w:val="00A361D0"/>
    <w:rsid w:val="00A36297"/>
    <w:rsid w:val="00A367A0"/>
    <w:rsid w:val="00A36EAB"/>
    <w:rsid w:val="00A37096"/>
    <w:rsid w:val="00A373EF"/>
    <w:rsid w:val="00A3751C"/>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511"/>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5B6"/>
    <w:rsid w:val="00A54B02"/>
    <w:rsid w:val="00A54B79"/>
    <w:rsid w:val="00A5546C"/>
    <w:rsid w:val="00A5567A"/>
    <w:rsid w:val="00A56700"/>
    <w:rsid w:val="00A57FA2"/>
    <w:rsid w:val="00A608F6"/>
    <w:rsid w:val="00A60922"/>
    <w:rsid w:val="00A60CEA"/>
    <w:rsid w:val="00A61499"/>
    <w:rsid w:val="00A6183C"/>
    <w:rsid w:val="00A618F4"/>
    <w:rsid w:val="00A61BF2"/>
    <w:rsid w:val="00A62A22"/>
    <w:rsid w:val="00A62A77"/>
    <w:rsid w:val="00A63483"/>
    <w:rsid w:val="00A636C8"/>
    <w:rsid w:val="00A6376D"/>
    <w:rsid w:val="00A6382F"/>
    <w:rsid w:val="00A63880"/>
    <w:rsid w:val="00A63A3D"/>
    <w:rsid w:val="00A63AC6"/>
    <w:rsid w:val="00A640F1"/>
    <w:rsid w:val="00A6425C"/>
    <w:rsid w:val="00A64693"/>
    <w:rsid w:val="00A648BD"/>
    <w:rsid w:val="00A64909"/>
    <w:rsid w:val="00A653A2"/>
    <w:rsid w:val="00A657D7"/>
    <w:rsid w:val="00A660A9"/>
    <w:rsid w:val="00A660AC"/>
    <w:rsid w:val="00A6670E"/>
    <w:rsid w:val="00A668CD"/>
    <w:rsid w:val="00A67D0E"/>
    <w:rsid w:val="00A67D8B"/>
    <w:rsid w:val="00A67E2B"/>
    <w:rsid w:val="00A67E6C"/>
    <w:rsid w:val="00A7192A"/>
    <w:rsid w:val="00A71B99"/>
    <w:rsid w:val="00A7235F"/>
    <w:rsid w:val="00A72DE0"/>
    <w:rsid w:val="00A7398B"/>
    <w:rsid w:val="00A739D0"/>
    <w:rsid w:val="00A74889"/>
    <w:rsid w:val="00A74D5D"/>
    <w:rsid w:val="00A754B7"/>
    <w:rsid w:val="00A761D4"/>
    <w:rsid w:val="00A7632A"/>
    <w:rsid w:val="00A76375"/>
    <w:rsid w:val="00A76963"/>
    <w:rsid w:val="00A777A6"/>
    <w:rsid w:val="00A77E74"/>
    <w:rsid w:val="00A77EC4"/>
    <w:rsid w:val="00A809A7"/>
    <w:rsid w:val="00A80CB6"/>
    <w:rsid w:val="00A80FEE"/>
    <w:rsid w:val="00A819A2"/>
    <w:rsid w:val="00A823E0"/>
    <w:rsid w:val="00A8386C"/>
    <w:rsid w:val="00A84493"/>
    <w:rsid w:val="00A84BFB"/>
    <w:rsid w:val="00A84E16"/>
    <w:rsid w:val="00A84EFF"/>
    <w:rsid w:val="00A8518B"/>
    <w:rsid w:val="00A855A3"/>
    <w:rsid w:val="00A86BB9"/>
    <w:rsid w:val="00A86D2A"/>
    <w:rsid w:val="00A87E51"/>
    <w:rsid w:val="00A901FC"/>
    <w:rsid w:val="00A90541"/>
    <w:rsid w:val="00A909FE"/>
    <w:rsid w:val="00A90D6C"/>
    <w:rsid w:val="00A913D4"/>
    <w:rsid w:val="00A919EB"/>
    <w:rsid w:val="00A92293"/>
    <w:rsid w:val="00A9278C"/>
    <w:rsid w:val="00A92879"/>
    <w:rsid w:val="00A928A6"/>
    <w:rsid w:val="00A9338F"/>
    <w:rsid w:val="00A93505"/>
    <w:rsid w:val="00A93ACA"/>
    <w:rsid w:val="00A93E34"/>
    <w:rsid w:val="00A94319"/>
    <w:rsid w:val="00A9442A"/>
    <w:rsid w:val="00A95ACD"/>
    <w:rsid w:val="00A95B5E"/>
    <w:rsid w:val="00A96080"/>
    <w:rsid w:val="00A9656B"/>
    <w:rsid w:val="00A966D4"/>
    <w:rsid w:val="00A967F5"/>
    <w:rsid w:val="00A96B40"/>
    <w:rsid w:val="00A975D8"/>
    <w:rsid w:val="00A97705"/>
    <w:rsid w:val="00AA016F"/>
    <w:rsid w:val="00AA0592"/>
    <w:rsid w:val="00AA080D"/>
    <w:rsid w:val="00AA0EC6"/>
    <w:rsid w:val="00AA1179"/>
    <w:rsid w:val="00AA17D9"/>
    <w:rsid w:val="00AA1A0A"/>
    <w:rsid w:val="00AA1AFF"/>
    <w:rsid w:val="00AA1ED6"/>
    <w:rsid w:val="00AA1FB9"/>
    <w:rsid w:val="00AA2EE1"/>
    <w:rsid w:val="00AA368A"/>
    <w:rsid w:val="00AA39C1"/>
    <w:rsid w:val="00AA3A8B"/>
    <w:rsid w:val="00AA3DFF"/>
    <w:rsid w:val="00AA3FC3"/>
    <w:rsid w:val="00AA4893"/>
    <w:rsid w:val="00AA51D6"/>
    <w:rsid w:val="00AA5CEE"/>
    <w:rsid w:val="00AA670F"/>
    <w:rsid w:val="00AA7070"/>
    <w:rsid w:val="00AA71FC"/>
    <w:rsid w:val="00AA78F0"/>
    <w:rsid w:val="00AA7FDC"/>
    <w:rsid w:val="00AB01AA"/>
    <w:rsid w:val="00AB0A13"/>
    <w:rsid w:val="00AB0BC8"/>
    <w:rsid w:val="00AB0EF2"/>
    <w:rsid w:val="00AB103E"/>
    <w:rsid w:val="00AB10AD"/>
    <w:rsid w:val="00AB11CA"/>
    <w:rsid w:val="00AB14D9"/>
    <w:rsid w:val="00AB1857"/>
    <w:rsid w:val="00AB2911"/>
    <w:rsid w:val="00AB2A19"/>
    <w:rsid w:val="00AB35D6"/>
    <w:rsid w:val="00AB381F"/>
    <w:rsid w:val="00AB3BA4"/>
    <w:rsid w:val="00AB3BC5"/>
    <w:rsid w:val="00AB3E54"/>
    <w:rsid w:val="00AB4184"/>
    <w:rsid w:val="00AB44E0"/>
    <w:rsid w:val="00AB4802"/>
    <w:rsid w:val="00AB491B"/>
    <w:rsid w:val="00AB4AB8"/>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9FB"/>
    <w:rsid w:val="00AC4F66"/>
    <w:rsid w:val="00AC5337"/>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683A"/>
    <w:rsid w:val="00AD76D7"/>
    <w:rsid w:val="00AD7E74"/>
    <w:rsid w:val="00AE09F1"/>
    <w:rsid w:val="00AE122E"/>
    <w:rsid w:val="00AE159B"/>
    <w:rsid w:val="00AE1848"/>
    <w:rsid w:val="00AE18FB"/>
    <w:rsid w:val="00AE193C"/>
    <w:rsid w:val="00AE1A8C"/>
    <w:rsid w:val="00AE27AC"/>
    <w:rsid w:val="00AE2B23"/>
    <w:rsid w:val="00AE2D17"/>
    <w:rsid w:val="00AE2F68"/>
    <w:rsid w:val="00AE3371"/>
    <w:rsid w:val="00AE3F61"/>
    <w:rsid w:val="00AE40E0"/>
    <w:rsid w:val="00AE42BC"/>
    <w:rsid w:val="00AE465D"/>
    <w:rsid w:val="00AE4DBA"/>
    <w:rsid w:val="00AE4EF4"/>
    <w:rsid w:val="00AE4F07"/>
    <w:rsid w:val="00AE5AC9"/>
    <w:rsid w:val="00AE6733"/>
    <w:rsid w:val="00AE6894"/>
    <w:rsid w:val="00AE71B5"/>
    <w:rsid w:val="00AF01A6"/>
    <w:rsid w:val="00AF08B8"/>
    <w:rsid w:val="00AF13BF"/>
    <w:rsid w:val="00AF1574"/>
    <w:rsid w:val="00AF19F9"/>
    <w:rsid w:val="00AF1C5D"/>
    <w:rsid w:val="00AF2557"/>
    <w:rsid w:val="00AF2FDB"/>
    <w:rsid w:val="00AF32CA"/>
    <w:rsid w:val="00AF3695"/>
    <w:rsid w:val="00AF3893"/>
    <w:rsid w:val="00AF3B60"/>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E41"/>
    <w:rsid w:val="00B00F9A"/>
    <w:rsid w:val="00B01577"/>
    <w:rsid w:val="00B015F7"/>
    <w:rsid w:val="00B01D5E"/>
    <w:rsid w:val="00B01E7B"/>
    <w:rsid w:val="00B026B7"/>
    <w:rsid w:val="00B02956"/>
    <w:rsid w:val="00B02AA9"/>
    <w:rsid w:val="00B02F25"/>
    <w:rsid w:val="00B02FA3"/>
    <w:rsid w:val="00B030DB"/>
    <w:rsid w:val="00B03889"/>
    <w:rsid w:val="00B03FFE"/>
    <w:rsid w:val="00B042A6"/>
    <w:rsid w:val="00B05084"/>
    <w:rsid w:val="00B052C6"/>
    <w:rsid w:val="00B05E5D"/>
    <w:rsid w:val="00B05E6B"/>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BA9"/>
    <w:rsid w:val="00B13E7C"/>
    <w:rsid w:val="00B13F76"/>
    <w:rsid w:val="00B14097"/>
    <w:rsid w:val="00B14644"/>
    <w:rsid w:val="00B149C2"/>
    <w:rsid w:val="00B14AF2"/>
    <w:rsid w:val="00B151D8"/>
    <w:rsid w:val="00B157F9"/>
    <w:rsid w:val="00B15CF2"/>
    <w:rsid w:val="00B15ED1"/>
    <w:rsid w:val="00B161B0"/>
    <w:rsid w:val="00B16289"/>
    <w:rsid w:val="00B165A7"/>
    <w:rsid w:val="00B16BD0"/>
    <w:rsid w:val="00B170AF"/>
    <w:rsid w:val="00B17C82"/>
    <w:rsid w:val="00B17F32"/>
    <w:rsid w:val="00B201F1"/>
    <w:rsid w:val="00B20256"/>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D17"/>
    <w:rsid w:val="00B27D94"/>
    <w:rsid w:val="00B30178"/>
    <w:rsid w:val="00B30929"/>
    <w:rsid w:val="00B30C56"/>
    <w:rsid w:val="00B31529"/>
    <w:rsid w:val="00B3292E"/>
    <w:rsid w:val="00B3296F"/>
    <w:rsid w:val="00B337CA"/>
    <w:rsid w:val="00B33A0A"/>
    <w:rsid w:val="00B33B5E"/>
    <w:rsid w:val="00B345B5"/>
    <w:rsid w:val="00B34FD1"/>
    <w:rsid w:val="00B3592A"/>
    <w:rsid w:val="00B360AF"/>
    <w:rsid w:val="00B36B20"/>
    <w:rsid w:val="00B371AC"/>
    <w:rsid w:val="00B372AA"/>
    <w:rsid w:val="00B377BD"/>
    <w:rsid w:val="00B37A31"/>
    <w:rsid w:val="00B37B6B"/>
    <w:rsid w:val="00B37D80"/>
    <w:rsid w:val="00B37DB7"/>
    <w:rsid w:val="00B37F52"/>
    <w:rsid w:val="00B40445"/>
    <w:rsid w:val="00B4053F"/>
    <w:rsid w:val="00B40766"/>
    <w:rsid w:val="00B40BF8"/>
    <w:rsid w:val="00B4102B"/>
    <w:rsid w:val="00B41888"/>
    <w:rsid w:val="00B418CD"/>
    <w:rsid w:val="00B41A75"/>
    <w:rsid w:val="00B41CC1"/>
    <w:rsid w:val="00B41EA3"/>
    <w:rsid w:val="00B42663"/>
    <w:rsid w:val="00B429CC"/>
    <w:rsid w:val="00B42DD4"/>
    <w:rsid w:val="00B43D46"/>
    <w:rsid w:val="00B44434"/>
    <w:rsid w:val="00B44837"/>
    <w:rsid w:val="00B44E15"/>
    <w:rsid w:val="00B45547"/>
    <w:rsid w:val="00B45A52"/>
    <w:rsid w:val="00B45D49"/>
    <w:rsid w:val="00B45E55"/>
    <w:rsid w:val="00B46116"/>
    <w:rsid w:val="00B46162"/>
    <w:rsid w:val="00B46175"/>
    <w:rsid w:val="00B462DA"/>
    <w:rsid w:val="00B4642F"/>
    <w:rsid w:val="00B46A51"/>
    <w:rsid w:val="00B46C47"/>
    <w:rsid w:val="00B479E2"/>
    <w:rsid w:val="00B50B8C"/>
    <w:rsid w:val="00B50BD6"/>
    <w:rsid w:val="00B50C0F"/>
    <w:rsid w:val="00B50FF7"/>
    <w:rsid w:val="00B51B11"/>
    <w:rsid w:val="00B51DA9"/>
    <w:rsid w:val="00B51F4C"/>
    <w:rsid w:val="00B52240"/>
    <w:rsid w:val="00B5232D"/>
    <w:rsid w:val="00B529CB"/>
    <w:rsid w:val="00B52C93"/>
    <w:rsid w:val="00B53C7F"/>
    <w:rsid w:val="00B53F37"/>
    <w:rsid w:val="00B541DA"/>
    <w:rsid w:val="00B54324"/>
    <w:rsid w:val="00B54B57"/>
    <w:rsid w:val="00B54E51"/>
    <w:rsid w:val="00B5567D"/>
    <w:rsid w:val="00B55809"/>
    <w:rsid w:val="00B5595A"/>
    <w:rsid w:val="00B55AA2"/>
    <w:rsid w:val="00B561F0"/>
    <w:rsid w:val="00B56478"/>
    <w:rsid w:val="00B56569"/>
    <w:rsid w:val="00B567A9"/>
    <w:rsid w:val="00B569B5"/>
    <w:rsid w:val="00B57BA4"/>
    <w:rsid w:val="00B57D23"/>
    <w:rsid w:val="00B601B5"/>
    <w:rsid w:val="00B60697"/>
    <w:rsid w:val="00B62C8E"/>
    <w:rsid w:val="00B62F5F"/>
    <w:rsid w:val="00B63637"/>
    <w:rsid w:val="00B63B58"/>
    <w:rsid w:val="00B63B71"/>
    <w:rsid w:val="00B643AB"/>
    <w:rsid w:val="00B6539B"/>
    <w:rsid w:val="00B65410"/>
    <w:rsid w:val="00B6643E"/>
    <w:rsid w:val="00B664C7"/>
    <w:rsid w:val="00B66BB9"/>
    <w:rsid w:val="00B67B51"/>
    <w:rsid w:val="00B67F55"/>
    <w:rsid w:val="00B7011B"/>
    <w:rsid w:val="00B7047D"/>
    <w:rsid w:val="00B70839"/>
    <w:rsid w:val="00B71281"/>
    <w:rsid w:val="00B716CE"/>
    <w:rsid w:val="00B7179B"/>
    <w:rsid w:val="00B71880"/>
    <w:rsid w:val="00B71FE0"/>
    <w:rsid w:val="00B72046"/>
    <w:rsid w:val="00B72274"/>
    <w:rsid w:val="00B722C4"/>
    <w:rsid w:val="00B7252B"/>
    <w:rsid w:val="00B728B4"/>
    <w:rsid w:val="00B739E7"/>
    <w:rsid w:val="00B739F6"/>
    <w:rsid w:val="00B73D8B"/>
    <w:rsid w:val="00B73E5C"/>
    <w:rsid w:val="00B75852"/>
    <w:rsid w:val="00B76DBE"/>
    <w:rsid w:val="00B77792"/>
    <w:rsid w:val="00B80647"/>
    <w:rsid w:val="00B81A6C"/>
    <w:rsid w:val="00B81E93"/>
    <w:rsid w:val="00B82428"/>
    <w:rsid w:val="00B82D1A"/>
    <w:rsid w:val="00B82D3B"/>
    <w:rsid w:val="00B83051"/>
    <w:rsid w:val="00B83E54"/>
    <w:rsid w:val="00B85584"/>
    <w:rsid w:val="00B85CBE"/>
    <w:rsid w:val="00B85DE5"/>
    <w:rsid w:val="00B86984"/>
    <w:rsid w:val="00B87CEF"/>
    <w:rsid w:val="00B9004C"/>
    <w:rsid w:val="00B9073C"/>
    <w:rsid w:val="00B90DDF"/>
    <w:rsid w:val="00B90F73"/>
    <w:rsid w:val="00B910A7"/>
    <w:rsid w:val="00B92696"/>
    <w:rsid w:val="00B92B65"/>
    <w:rsid w:val="00B9322E"/>
    <w:rsid w:val="00B934C8"/>
    <w:rsid w:val="00B935B0"/>
    <w:rsid w:val="00B93700"/>
    <w:rsid w:val="00B939F1"/>
    <w:rsid w:val="00B93ABF"/>
    <w:rsid w:val="00B93B59"/>
    <w:rsid w:val="00B9406A"/>
    <w:rsid w:val="00B9437B"/>
    <w:rsid w:val="00B94475"/>
    <w:rsid w:val="00B945AA"/>
    <w:rsid w:val="00B95BCE"/>
    <w:rsid w:val="00B97CBD"/>
    <w:rsid w:val="00BA0E86"/>
    <w:rsid w:val="00BA0FAB"/>
    <w:rsid w:val="00BA1913"/>
    <w:rsid w:val="00BA1C7A"/>
    <w:rsid w:val="00BA2280"/>
    <w:rsid w:val="00BA2594"/>
    <w:rsid w:val="00BA2A08"/>
    <w:rsid w:val="00BA3712"/>
    <w:rsid w:val="00BA456A"/>
    <w:rsid w:val="00BA45F9"/>
    <w:rsid w:val="00BA465D"/>
    <w:rsid w:val="00BA56D2"/>
    <w:rsid w:val="00BA5811"/>
    <w:rsid w:val="00BA694F"/>
    <w:rsid w:val="00BA6C43"/>
    <w:rsid w:val="00BA6C69"/>
    <w:rsid w:val="00BA76E0"/>
    <w:rsid w:val="00BA799B"/>
    <w:rsid w:val="00BB12FF"/>
    <w:rsid w:val="00BB27F7"/>
    <w:rsid w:val="00BB2A25"/>
    <w:rsid w:val="00BB2A3C"/>
    <w:rsid w:val="00BB33CF"/>
    <w:rsid w:val="00BB3B7F"/>
    <w:rsid w:val="00BB3E78"/>
    <w:rsid w:val="00BB49E6"/>
    <w:rsid w:val="00BB51E9"/>
    <w:rsid w:val="00BB63D3"/>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EDB"/>
    <w:rsid w:val="00BC3F01"/>
    <w:rsid w:val="00BC424A"/>
    <w:rsid w:val="00BC49AD"/>
    <w:rsid w:val="00BC4D2E"/>
    <w:rsid w:val="00BC5572"/>
    <w:rsid w:val="00BC6342"/>
    <w:rsid w:val="00BC690C"/>
    <w:rsid w:val="00BC6DC2"/>
    <w:rsid w:val="00BC6F15"/>
    <w:rsid w:val="00BC7733"/>
    <w:rsid w:val="00BC7E8C"/>
    <w:rsid w:val="00BD0F18"/>
    <w:rsid w:val="00BD213F"/>
    <w:rsid w:val="00BD2725"/>
    <w:rsid w:val="00BD2ADC"/>
    <w:rsid w:val="00BD2B6C"/>
    <w:rsid w:val="00BD2FFC"/>
    <w:rsid w:val="00BD38D9"/>
    <w:rsid w:val="00BD3F94"/>
    <w:rsid w:val="00BD4295"/>
    <w:rsid w:val="00BD48AC"/>
    <w:rsid w:val="00BD4C4F"/>
    <w:rsid w:val="00BD4D3F"/>
    <w:rsid w:val="00BD5062"/>
    <w:rsid w:val="00BD514B"/>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81D"/>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4EC2"/>
    <w:rsid w:val="00C05360"/>
    <w:rsid w:val="00C05706"/>
    <w:rsid w:val="00C060F6"/>
    <w:rsid w:val="00C06629"/>
    <w:rsid w:val="00C06F69"/>
    <w:rsid w:val="00C0706F"/>
    <w:rsid w:val="00C07377"/>
    <w:rsid w:val="00C07918"/>
    <w:rsid w:val="00C07B34"/>
    <w:rsid w:val="00C101E0"/>
    <w:rsid w:val="00C10478"/>
    <w:rsid w:val="00C104B9"/>
    <w:rsid w:val="00C1058A"/>
    <w:rsid w:val="00C10AFB"/>
    <w:rsid w:val="00C10F2D"/>
    <w:rsid w:val="00C112CE"/>
    <w:rsid w:val="00C1159A"/>
    <w:rsid w:val="00C11F1D"/>
    <w:rsid w:val="00C12107"/>
    <w:rsid w:val="00C13489"/>
    <w:rsid w:val="00C13DC4"/>
    <w:rsid w:val="00C13ED5"/>
    <w:rsid w:val="00C13F15"/>
    <w:rsid w:val="00C14D4B"/>
    <w:rsid w:val="00C1500D"/>
    <w:rsid w:val="00C154BB"/>
    <w:rsid w:val="00C15B34"/>
    <w:rsid w:val="00C15D9B"/>
    <w:rsid w:val="00C15F87"/>
    <w:rsid w:val="00C168C8"/>
    <w:rsid w:val="00C172F9"/>
    <w:rsid w:val="00C1736C"/>
    <w:rsid w:val="00C175A5"/>
    <w:rsid w:val="00C177BF"/>
    <w:rsid w:val="00C17E9C"/>
    <w:rsid w:val="00C17F82"/>
    <w:rsid w:val="00C206C2"/>
    <w:rsid w:val="00C211BC"/>
    <w:rsid w:val="00C2147E"/>
    <w:rsid w:val="00C21534"/>
    <w:rsid w:val="00C21555"/>
    <w:rsid w:val="00C2354A"/>
    <w:rsid w:val="00C241F8"/>
    <w:rsid w:val="00C244D6"/>
    <w:rsid w:val="00C247A9"/>
    <w:rsid w:val="00C2554E"/>
    <w:rsid w:val="00C257F1"/>
    <w:rsid w:val="00C25B8B"/>
    <w:rsid w:val="00C26216"/>
    <w:rsid w:val="00C2653C"/>
    <w:rsid w:val="00C2786A"/>
    <w:rsid w:val="00C279B5"/>
    <w:rsid w:val="00C27AFD"/>
    <w:rsid w:val="00C27C45"/>
    <w:rsid w:val="00C31B04"/>
    <w:rsid w:val="00C31D4C"/>
    <w:rsid w:val="00C32B79"/>
    <w:rsid w:val="00C33017"/>
    <w:rsid w:val="00C3352D"/>
    <w:rsid w:val="00C3387D"/>
    <w:rsid w:val="00C33DC9"/>
    <w:rsid w:val="00C34100"/>
    <w:rsid w:val="00C34361"/>
    <w:rsid w:val="00C34414"/>
    <w:rsid w:val="00C34A5B"/>
    <w:rsid w:val="00C34AF3"/>
    <w:rsid w:val="00C35E41"/>
    <w:rsid w:val="00C362C0"/>
    <w:rsid w:val="00C36DC8"/>
    <w:rsid w:val="00C36EA9"/>
    <w:rsid w:val="00C37147"/>
    <w:rsid w:val="00C3719D"/>
    <w:rsid w:val="00C376D5"/>
    <w:rsid w:val="00C37E49"/>
    <w:rsid w:val="00C37FEC"/>
    <w:rsid w:val="00C424C6"/>
    <w:rsid w:val="00C42559"/>
    <w:rsid w:val="00C4258A"/>
    <w:rsid w:val="00C429C8"/>
    <w:rsid w:val="00C42AED"/>
    <w:rsid w:val="00C43464"/>
    <w:rsid w:val="00C4549C"/>
    <w:rsid w:val="00C456A4"/>
    <w:rsid w:val="00C4602A"/>
    <w:rsid w:val="00C46349"/>
    <w:rsid w:val="00C4636C"/>
    <w:rsid w:val="00C46A1B"/>
    <w:rsid w:val="00C46AA8"/>
    <w:rsid w:val="00C46AF7"/>
    <w:rsid w:val="00C472D1"/>
    <w:rsid w:val="00C47594"/>
    <w:rsid w:val="00C47741"/>
    <w:rsid w:val="00C4788E"/>
    <w:rsid w:val="00C47C7B"/>
    <w:rsid w:val="00C47F14"/>
    <w:rsid w:val="00C5006C"/>
    <w:rsid w:val="00C500B3"/>
    <w:rsid w:val="00C50441"/>
    <w:rsid w:val="00C51962"/>
    <w:rsid w:val="00C523FC"/>
    <w:rsid w:val="00C5261D"/>
    <w:rsid w:val="00C528AF"/>
    <w:rsid w:val="00C52BFF"/>
    <w:rsid w:val="00C52D75"/>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37C6"/>
    <w:rsid w:val="00C63E95"/>
    <w:rsid w:val="00C642B3"/>
    <w:rsid w:val="00C644CA"/>
    <w:rsid w:val="00C64622"/>
    <w:rsid w:val="00C64672"/>
    <w:rsid w:val="00C64BE2"/>
    <w:rsid w:val="00C66109"/>
    <w:rsid w:val="00C66A6E"/>
    <w:rsid w:val="00C66ACC"/>
    <w:rsid w:val="00C66E65"/>
    <w:rsid w:val="00C67874"/>
    <w:rsid w:val="00C67FD8"/>
    <w:rsid w:val="00C70697"/>
    <w:rsid w:val="00C70E2F"/>
    <w:rsid w:val="00C7128C"/>
    <w:rsid w:val="00C712BC"/>
    <w:rsid w:val="00C7151C"/>
    <w:rsid w:val="00C7190E"/>
    <w:rsid w:val="00C71DAA"/>
    <w:rsid w:val="00C72EF4"/>
    <w:rsid w:val="00C734AA"/>
    <w:rsid w:val="00C73684"/>
    <w:rsid w:val="00C73CA6"/>
    <w:rsid w:val="00C73F58"/>
    <w:rsid w:val="00C740AF"/>
    <w:rsid w:val="00C74E5F"/>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568"/>
    <w:rsid w:val="00C81926"/>
    <w:rsid w:val="00C81AED"/>
    <w:rsid w:val="00C81D5A"/>
    <w:rsid w:val="00C81DEA"/>
    <w:rsid w:val="00C82737"/>
    <w:rsid w:val="00C82A62"/>
    <w:rsid w:val="00C82BB6"/>
    <w:rsid w:val="00C82D3A"/>
    <w:rsid w:val="00C8339F"/>
    <w:rsid w:val="00C8369D"/>
    <w:rsid w:val="00C83E97"/>
    <w:rsid w:val="00C84C2A"/>
    <w:rsid w:val="00C85204"/>
    <w:rsid w:val="00C857FC"/>
    <w:rsid w:val="00C85C0E"/>
    <w:rsid w:val="00C86000"/>
    <w:rsid w:val="00C86927"/>
    <w:rsid w:val="00C872EB"/>
    <w:rsid w:val="00C878E8"/>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346"/>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67A"/>
    <w:rsid w:val="00CA38C6"/>
    <w:rsid w:val="00CA3AA7"/>
    <w:rsid w:val="00CA469D"/>
    <w:rsid w:val="00CA4D3D"/>
    <w:rsid w:val="00CA529F"/>
    <w:rsid w:val="00CA55F0"/>
    <w:rsid w:val="00CA5ACA"/>
    <w:rsid w:val="00CA5BD4"/>
    <w:rsid w:val="00CA5C4B"/>
    <w:rsid w:val="00CA6236"/>
    <w:rsid w:val="00CA6D19"/>
    <w:rsid w:val="00CA6FA5"/>
    <w:rsid w:val="00CA7E0D"/>
    <w:rsid w:val="00CB038D"/>
    <w:rsid w:val="00CB06CB"/>
    <w:rsid w:val="00CB0776"/>
    <w:rsid w:val="00CB0FF5"/>
    <w:rsid w:val="00CB10F9"/>
    <w:rsid w:val="00CB11C4"/>
    <w:rsid w:val="00CB1F63"/>
    <w:rsid w:val="00CB28F1"/>
    <w:rsid w:val="00CB2BC7"/>
    <w:rsid w:val="00CB33B2"/>
    <w:rsid w:val="00CB36BF"/>
    <w:rsid w:val="00CB3BA0"/>
    <w:rsid w:val="00CB40EA"/>
    <w:rsid w:val="00CB557D"/>
    <w:rsid w:val="00CB627B"/>
    <w:rsid w:val="00CB6577"/>
    <w:rsid w:val="00CB68B1"/>
    <w:rsid w:val="00CB6975"/>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1EB1"/>
    <w:rsid w:val="00CD2D1C"/>
    <w:rsid w:val="00CD2ED1"/>
    <w:rsid w:val="00CD3171"/>
    <w:rsid w:val="00CD337B"/>
    <w:rsid w:val="00CD356D"/>
    <w:rsid w:val="00CD35A6"/>
    <w:rsid w:val="00CD3A21"/>
    <w:rsid w:val="00CD54D6"/>
    <w:rsid w:val="00CD5F92"/>
    <w:rsid w:val="00CD6611"/>
    <w:rsid w:val="00CD6A35"/>
    <w:rsid w:val="00CD775E"/>
    <w:rsid w:val="00CD7E02"/>
    <w:rsid w:val="00CD7F4F"/>
    <w:rsid w:val="00CE0314"/>
    <w:rsid w:val="00CE0424"/>
    <w:rsid w:val="00CE04C1"/>
    <w:rsid w:val="00CE05FF"/>
    <w:rsid w:val="00CE115E"/>
    <w:rsid w:val="00CE13BB"/>
    <w:rsid w:val="00CE1727"/>
    <w:rsid w:val="00CE1CDA"/>
    <w:rsid w:val="00CE246C"/>
    <w:rsid w:val="00CE25F6"/>
    <w:rsid w:val="00CE2B7C"/>
    <w:rsid w:val="00CE35F2"/>
    <w:rsid w:val="00CE46EF"/>
    <w:rsid w:val="00CE4888"/>
    <w:rsid w:val="00CE4D85"/>
    <w:rsid w:val="00CE5131"/>
    <w:rsid w:val="00CE672F"/>
    <w:rsid w:val="00CE7561"/>
    <w:rsid w:val="00CE7F78"/>
    <w:rsid w:val="00CF035A"/>
    <w:rsid w:val="00CF03F7"/>
    <w:rsid w:val="00CF0BD2"/>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4454"/>
    <w:rsid w:val="00CF4935"/>
    <w:rsid w:val="00CF52BB"/>
    <w:rsid w:val="00CF59EB"/>
    <w:rsid w:val="00CF5A2E"/>
    <w:rsid w:val="00CF6151"/>
    <w:rsid w:val="00CF625B"/>
    <w:rsid w:val="00CF687E"/>
    <w:rsid w:val="00CF7D2D"/>
    <w:rsid w:val="00D01201"/>
    <w:rsid w:val="00D0241C"/>
    <w:rsid w:val="00D02A44"/>
    <w:rsid w:val="00D02BBC"/>
    <w:rsid w:val="00D02F96"/>
    <w:rsid w:val="00D03373"/>
    <w:rsid w:val="00D0349B"/>
    <w:rsid w:val="00D03F5B"/>
    <w:rsid w:val="00D03F98"/>
    <w:rsid w:val="00D043D6"/>
    <w:rsid w:val="00D04A4D"/>
    <w:rsid w:val="00D04C43"/>
    <w:rsid w:val="00D06252"/>
    <w:rsid w:val="00D06FC0"/>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74EF"/>
    <w:rsid w:val="00D17BD5"/>
    <w:rsid w:val="00D17C60"/>
    <w:rsid w:val="00D17CAF"/>
    <w:rsid w:val="00D205A6"/>
    <w:rsid w:val="00D206AB"/>
    <w:rsid w:val="00D20A33"/>
    <w:rsid w:val="00D20E2B"/>
    <w:rsid w:val="00D218A7"/>
    <w:rsid w:val="00D21CCF"/>
    <w:rsid w:val="00D21E33"/>
    <w:rsid w:val="00D222E0"/>
    <w:rsid w:val="00D22808"/>
    <w:rsid w:val="00D2338F"/>
    <w:rsid w:val="00D239A7"/>
    <w:rsid w:val="00D23F47"/>
    <w:rsid w:val="00D24537"/>
    <w:rsid w:val="00D2459E"/>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ADB"/>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89E"/>
    <w:rsid w:val="00D44ECC"/>
    <w:rsid w:val="00D44F38"/>
    <w:rsid w:val="00D46F26"/>
    <w:rsid w:val="00D476EB"/>
    <w:rsid w:val="00D4772D"/>
    <w:rsid w:val="00D47902"/>
    <w:rsid w:val="00D47909"/>
    <w:rsid w:val="00D507F0"/>
    <w:rsid w:val="00D51C00"/>
    <w:rsid w:val="00D524EF"/>
    <w:rsid w:val="00D53113"/>
    <w:rsid w:val="00D537B4"/>
    <w:rsid w:val="00D53A7B"/>
    <w:rsid w:val="00D53BDB"/>
    <w:rsid w:val="00D5423C"/>
    <w:rsid w:val="00D546FF"/>
    <w:rsid w:val="00D55A15"/>
    <w:rsid w:val="00D55AD5"/>
    <w:rsid w:val="00D55BED"/>
    <w:rsid w:val="00D55EE0"/>
    <w:rsid w:val="00D55F51"/>
    <w:rsid w:val="00D561C8"/>
    <w:rsid w:val="00D56565"/>
    <w:rsid w:val="00D567BF"/>
    <w:rsid w:val="00D5694A"/>
    <w:rsid w:val="00D5728E"/>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B4E"/>
    <w:rsid w:val="00D66E9F"/>
    <w:rsid w:val="00D67605"/>
    <w:rsid w:val="00D67B25"/>
    <w:rsid w:val="00D708B0"/>
    <w:rsid w:val="00D71260"/>
    <w:rsid w:val="00D715D3"/>
    <w:rsid w:val="00D71F04"/>
    <w:rsid w:val="00D72622"/>
    <w:rsid w:val="00D731D5"/>
    <w:rsid w:val="00D735C9"/>
    <w:rsid w:val="00D74542"/>
    <w:rsid w:val="00D74D89"/>
    <w:rsid w:val="00D7507C"/>
    <w:rsid w:val="00D75533"/>
    <w:rsid w:val="00D755F7"/>
    <w:rsid w:val="00D75A06"/>
    <w:rsid w:val="00D76CF7"/>
    <w:rsid w:val="00D76F9E"/>
    <w:rsid w:val="00D774C8"/>
    <w:rsid w:val="00D774F7"/>
    <w:rsid w:val="00D77B1D"/>
    <w:rsid w:val="00D8021F"/>
    <w:rsid w:val="00D80383"/>
    <w:rsid w:val="00D809F8"/>
    <w:rsid w:val="00D811E7"/>
    <w:rsid w:val="00D818C4"/>
    <w:rsid w:val="00D823C6"/>
    <w:rsid w:val="00D82A42"/>
    <w:rsid w:val="00D82B87"/>
    <w:rsid w:val="00D84ACF"/>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F51"/>
    <w:rsid w:val="00D87F97"/>
    <w:rsid w:val="00D9050F"/>
    <w:rsid w:val="00D90902"/>
    <w:rsid w:val="00D90B7C"/>
    <w:rsid w:val="00D90D1B"/>
    <w:rsid w:val="00D90E01"/>
    <w:rsid w:val="00D910BD"/>
    <w:rsid w:val="00D91942"/>
    <w:rsid w:val="00D9196D"/>
    <w:rsid w:val="00D91AAF"/>
    <w:rsid w:val="00D92982"/>
    <w:rsid w:val="00D92ECB"/>
    <w:rsid w:val="00D92F45"/>
    <w:rsid w:val="00D932AE"/>
    <w:rsid w:val="00D9364C"/>
    <w:rsid w:val="00D94690"/>
    <w:rsid w:val="00D95022"/>
    <w:rsid w:val="00D961C7"/>
    <w:rsid w:val="00D96503"/>
    <w:rsid w:val="00D97890"/>
    <w:rsid w:val="00D97DD8"/>
    <w:rsid w:val="00DA0521"/>
    <w:rsid w:val="00DA0F5C"/>
    <w:rsid w:val="00DA1C39"/>
    <w:rsid w:val="00DA1C66"/>
    <w:rsid w:val="00DA1F8B"/>
    <w:rsid w:val="00DA2088"/>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E83"/>
    <w:rsid w:val="00DA6104"/>
    <w:rsid w:val="00DA62FF"/>
    <w:rsid w:val="00DA7242"/>
    <w:rsid w:val="00DA76F7"/>
    <w:rsid w:val="00DA7ABD"/>
    <w:rsid w:val="00DA7FF2"/>
    <w:rsid w:val="00DB02DD"/>
    <w:rsid w:val="00DB07CE"/>
    <w:rsid w:val="00DB09C4"/>
    <w:rsid w:val="00DB0A9F"/>
    <w:rsid w:val="00DB0F39"/>
    <w:rsid w:val="00DB1873"/>
    <w:rsid w:val="00DB2040"/>
    <w:rsid w:val="00DB2361"/>
    <w:rsid w:val="00DB27D0"/>
    <w:rsid w:val="00DB2E9E"/>
    <w:rsid w:val="00DB377D"/>
    <w:rsid w:val="00DB3860"/>
    <w:rsid w:val="00DB4A5F"/>
    <w:rsid w:val="00DB5C23"/>
    <w:rsid w:val="00DB623C"/>
    <w:rsid w:val="00DB6D20"/>
    <w:rsid w:val="00DB6F4A"/>
    <w:rsid w:val="00DB6FC4"/>
    <w:rsid w:val="00DB70C1"/>
    <w:rsid w:val="00DC06BA"/>
    <w:rsid w:val="00DC0BBD"/>
    <w:rsid w:val="00DC0E2E"/>
    <w:rsid w:val="00DC1E51"/>
    <w:rsid w:val="00DC2D36"/>
    <w:rsid w:val="00DC2E60"/>
    <w:rsid w:val="00DC320D"/>
    <w:rsid w:val="00DC439A"/>
    <w:rsid w:val="00DC4809"/>
    <w:rsid w:val="00DC4D83"/>
    <w:rsid w:val="00DC5145"/>
    <w:rsid w:val="00DC53EF"/>
    <w:rsid w:val="00DC6206"/>
    <w:rsid w:val="00DC6A99"/>
    <w:rsid w:val="00DC71AC"/>
    <w:rsid w:val="00DD0137"/>
    <w:rsid w:val="00DD03AB"/>
    <w:rsid w:val="00DD064E"/>
    <w:rsid w:val="00DD0FDF"/>
    <w:rsid w:val="00DD12BF"/>
    <w:rsid w:val="00DD1688"/>
    <w:rsid w:val="00DD2747"/>
    <w:rsid w:val="00DD2B73"/>
    <w:rsid w:val="00DD33CE"/>
    <w:rsid w:val="00DD383C"/>
    <w:rsid w:val="00DD3CD1"/>
    <w:rsid w:val="00DD4E5F"/>
    <w:rsid w:val="00DD6746"/>
    <w:rsid w:val="00DD68C9"/>
    <w:rsid w:val="00DD76F7"/>
    <w:rsid w:val="00DE0ADB"/>
    <w:rsid w:val="00DE0AEF"/>
    <w:rsid w:val="00DE0C05"/>
    <w:rsid w:val="00DE0C77"/>
    <w:rsid w:val="00DE0CDD"/>
    <w:rsid w:val="00DE0FB3"/>
    <w:rsid w:val="00DE1D7C"/>
    <w:rsid w:val="00DE2549"/>
    <w:rsid w:val="00DE383C"/>
    <w:rsid w:val="00DE39AF"/>
    <w:rsid w:val="00DE3A8D"/>
    <w:rsid w:val="00DE47BD"/>
    <w:rsid w:val="00DE4936"/>
    <w:rsid w:val="00DE4E20"/>
    <w:rsid w:val="00DE53C3"/>
    <w:rsid w:val="00DE5608"/>
    <w:rsid w:val="00DE58D0"/>
    <w:rsid w:val="00DE5B3E"/>
    <w:rsid w:val="00DE6122"/>
    <w:rsid w:val="00DE654F"/>
    <w:rsid w:val="00DE65D1"/>
    <w:rsid w:val="00DE694A"/>
    <w:rsid w:val="00DE697F"/>
    <w:rsid w:val="00DE6B01"/>
    <w:rsid w:val="00DE6B02"/>
    <w:rsid w:val="00DE6B2A"/>
    <w:rsid w:val="00DE6F51"/>
    <w:rsid w:val="00DE708B"/>
    <w:rsid w:val="00DE749D"/>
    <w:rsid w:val="00DE7963"/>
    <w:rsid w:val="00DE7E77"/>
    <w:rsid w:val="00DF03B8"/>
    <w:rsid w:val="00DF0B6E"/>
    <w:rsid w:val="00DF0C68"/>
    <w:rsid w:val="00DF0E1D"/>
    <w:rsid w:val="00DF15E0"/>
    <w:rsid w:val="00DF179E"/>
    <w:rsid w:val="00DF1E2F"/>
    <w:rsid w:val="00DF2551"/>
    <w:rsid w:val="00DF2785"/>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E16"/>
    <w:rsid w:val="00E00400"/>
    <w:rsid w:val="00E00726"/>
    <w:rsid w:val="00E010C7"/>
    <w:rsid w:val="00E0182E"/>
    <w:rsid w:val="00E01E02"/>
    <w:rsid w:val="00E021E3"/>
    <w:rsid w:val="00E02263"/>
    <w:rsid w:val="00E02646"/>
    <w:rsid w:val="00E02EC6"/>
    <w:rsid w:val="00E032AC"/>
    <w:rsid w:val="00E041BD"/>
    <w:rsid w:val="00E041FC"/>
    <w:rsid w:val="00E045FE"/>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FA2"/>
    <w:rsid w:val="00E20C90"/>
    <w:rsid w:val="00E21170"/>
    <w:rsid w:val="00E212F8"/>
    <w:rsid w:val="00E21632"/>
    <w:rsid w:val="00E21870"/>
    <w:rsid w:val="00E21BC0"/>
    <w:rsid w:val="00E21FA6"/>
    <w:rsid w:val="00E22330"/>
    <w:rsid w:val="00E22884"/>
    <w:rsid w:val="00E229B4"/>
    <w:rsid w:val="00E23636"/>
    <w:rsid w:val="00E23D66"/>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B5A"/>
    <w:rsid w:val="00E30F31"/>
    <w:rsid w:val="00E3123D"/>
    <w:rsid w:val="00E31461"/>
    <w:rsid w:val="00E315A8"/>
    <w:rsid w:val="00E31D43"/>
    <w:rsid w:val="00E31E2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AC3"/>
    <w:rsid w:val="00E41C2B"/>
    <w:rsid w:val="00E42EE7"/>
    <w:rsid w:val="00E433B9"/>
    <w:rsid w:val="00E436C4"/>
    <w:rsid w:val="00E4381A"/>
    <w:rsid w:val="00E43FDC"/>
    <w:rsid w:val="00E4409B"/>
    <w:rsid w:val="00E446F1"/>
    <w:rsid w:val="00E44AB8"/>
    <w:rsid w:val="00E44C33"/>
    <w:rsid w:val="00E44D5A"/>
    <w:rsid w:val="00E44EE1"/>
    <w:rsid w:val="00E454D0"/>
    <w:rsid w:val="00E458B1"/>
    <w:rsid w:val="00E460C1"/>
    <w:rsid w:val="00E467AA"/>
    <w:rsid w:val="00E46886"/>
    <w:rsid w:val="00E4786D"/>
    <w:rsid w:val="00E478F9"/>
    <w:rsid w:val="00E47AEF"/>
    <w:rsid w:val="00E5023E"/>
    <w:rsid w:val="00E51202"/>
    <w:rsid w:val="00E5140B"/>
    <w:rsid w:val="00E51C0B"/>
    <w:rsid w:val="00E51E99"/>
    <w:rsid w:val="00E53425"/>
    <w:rsid w:val="00E53B75"/>
    <w:rsid w:val="00E53BFD"/>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EB"/>
    <w:rsid w:val="00E663D1"/>
    <w:rsid w:val="00E668BD"/>
    <w:rsid w:val="00E67004"/>
    <w:rsid w:val="00E67C51"/>
    <w:rsid w:val="00E67F53"/>
    <w:rsid w:val="00E70062"/>
    <w:rsid w:val="00E70E46"/>
    <w:rsid w:val="00E70FEB"/>
    <w:rsid w:val="00E71143"/>
    <w:rsid w:val="00E71C13"/>
    <w:rsid w:val="00E72EFC"/>
    <w:rsid w:val="00E737AD"/>
    <w:rsid w:val="00E73EA1"/>
    <w:rsid w:val="00E743E0"/>
    <w:rsid w:val="00E7456F"/>
    <w:rsid w:val="00E74714"/>
    <w:rsid w:val="00E749BA"/>
    <w:rsid w:val="00E758EC"/>
    <w:rsid w:val="00E75C1B"/>
    <w:rsid w:val="00E75D03"/>
    <w:rsid w:val="00E75D38"/>
    <w:rsid w:val="00E763F9"/>
    <w:rsid w:val="00E76D97"/>
    <w:rsid w:val="00E76E08"/>
    <w:rsid w:val="00E80004"/>
    <w:rsid w:val="00E80614"/>
    <w:rsid w:val="00E808E9"/>
    <w:rsid w:val="00E80BF0"/>
    <w:rsid w:val="00E80F34"/>
    <w:rsid w:val="00E81B89"/>
    <w:rsid w:val="00E81CCF"/>
    <w:rsid w:val="00E81DF1"/>
    <w:rsid w:val="00E81F10"/>
    <w:rsid w:val="00E8234C"/>
    <w:rsid w:val="00E8267C"/>
    <w:rsid w:val="00E83211"/>
    <w:rsid w:val="00E8369D"/>
    <w:rsid w:val="00E83AA9"/>
    <w:rsid w:val="00E83D46"/>
    <w:rsid w:val="00E84153"/>
    <w:rsid w:val="00E84BD9"/>
    <w:rsid w:val="00E850E8"/>
    <w:rsid w:val="00E853BA"/>
    <w:rsid w:val="00E85706"/>
    <w:rsid w:val="00E85928"/>
    <w:rsid w:val="00E85A01"/>
    <w:rsid w:val="00E85C2F"/>
    <w:rsid w:val="00E85E3C"/>
    <w:rsid w:val="00E860C9"/>
    <w:rsid w:val="00E86F35"/>
    <w:rsid w:val="00E87822"/>
    <w:rsid w:val="00E90299"/>
    <w:rsid w:val="00E90395"/>
    <w:rsid w:val="00E90598"/>
    <w:rsid w:val="00E90E49"/>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D19"/>
    <w:rsid w:val="00EA061E"/>
    <w:rsid w:val="00EA174D"/>
    <w:rsid w:val="00EA1C04"/>
    <w:rsid w:val="00EA203E"/>
    <w:rsid w:val="00EA21AA"/>
    <w:rsid w:val="00EA2280"/>
    <w:rsid w:val="00EA2366"/>
    <w:rsid w:val="00EA249B"/>
    <w:rsid w:val="00EA24F1"/>
    <w:rsid w:val="00EA265C"/>
    <w:rsid w:val="00EA32D7"/>
    <w:rsid w:val="00EA35EF"/>
    <w:rsid w:val="00EA3808"/>
    <w:rsid w:val="00EA3BE1"/>
    <w:rsid w:val="00EA4BF0"/>
    <w:rsid w:val="00EA4C81"/>
    <w:rsid w:val="00EA4F87"/>
    <w:rsid w:val="00EA51D3"/>
    <w:rsid w:val="00EA51E5"/>
    <w:rsid w:val="00EA54B8"/>
    <w:rsid w:val="00EA56A9"/>
    <w:rsid w:val="00EA58E4"/>
    <w:rsid w:val="00EA6391"/>
    <w:rsid w:val="00EA6717"/>
    <w:rsid w:val="00EA6A15"/>
    <w:rsid w:val="00EA6CFA"/>
    <w:rsid w:val="00EA7198"/>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1F4C"/>
    <w:rsid w:val="00EB2115"/>
    <w:rsid w:val="00EB268A"/>
    <w:rsid w:val="00EB2EB8"/>
    <w:rsid w:val="00EB3902"/>
    <w:rsid w:val="00EB3955"/>
    <w:rsid w:val="00EB3F54"/>
    <w:rsid w:val="00EB4331"/>
    <w:rsid w:val="00EB4904"/>
    <w:rsid w:val="00EB4EA2"/>
    <w:rsid w:val="00EB5020"/>
    <w:rsid w:val="00EB5AE4"/>
    <w:rsid w:val="00EB61CD"/>
    <w:rsid w:val="00EB6211"/>
    <w:rsid w:val="00EB66C4"/>
    <w:rsid w:val="00EB6828"/>
    <w:rsid w:val="00EB6CB3"/>
    <w:rsid w:val="00EB7AD4"/>
    <w:rsid w:val="00EC0B29"/>
    <w:rsid w:val="00EC1652"/>
    <w:rsid w:val="00EC179C"/>
    <w:rsid w:val="00EC27C6"/>
    <w:rsid w:val="00EC3077"/>
    <w:rsid w:val="00EC391E"/>
    <w:rsid w:val="00EC4181"/>
    <w:rsid w:val="00EC4207"/>
    <w:rsid w:val="00EC4F77"/>
    <w:rsid w:val="00EC5653"/>
    <w:rsid w:val="00EC59F7"/>
    <w:rsid w:val="00EC609A"/>
    <w:rsid w:val="00EC695C"/>
    <w:rsid w:val="00EC6D0C"/>
    <w:rsid w:val="00EC71CE"/>
    <w:rsid w:val="00ED1006"/>
    <w:rsid w:val="00ED1A7E"/>
    <w:rsid w:val="00ED1BE8"/>
    <w:rsid w:val="00ED2619"/>
    <w:rsid w:val="00ED2942"/>
    <w:rsid w:val="00ED2A1E"/>
    <w:rsid w:val="00ED3BAA"/>
    <w:rsid w:val="00ED4875"/>
    <w:rsid w:val="00ED5006"/>
    <w:rsid w:val="00ED5040"/>
    <w:rsid w:val="00ED5581"/>
    <w:rsid w:val="00ED5668"/>
    <w:rsid w:val="00ED5798"/>
    <w:rsid w:val="00ED674C"/>
    <w:rsid w:val="00ED6A11"/>
    <w:rsid w:val="00ED7300"/>
    <w:rsid w:val="00ED79C2"/>
    <w:rsid w:val="00EE05C6"/>
    <w:rsid w:val="00EE078E"/>
    <w:rsid w:val="00EE157A"/>
    <w:rsid w:val="00EE1915"/>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8FE"/>
    <w:rsid w:val="00EF1D99"/>
    <w:rsid w:val="00EF22C1"/>
    <w:rsid w:val="00EF233A"/>
    <w:rsid w:val="00EF2D75"/>
    <w:rsid w:val="00EF2D85"/>
    <w:rsid w:val="00EF2EA4"/>
    <w:rsid w:val="00EF3118"/>
    <w:rsid w:val="00EF3550"/>
    <w:rsid w:val="00EF3862"/>
    <w:rsid w:val="00EF3B06"/>
    <w:rsid w:val="00EF41FF"/>
    <w:rsid w:val="00EF464D"/>
    <w:rsid w:val="00EF5787"/>
    <w:rsid w:val="00EF57BD"/>
    <w:rsid w:val="00EF60D0"/>
    <w:rsid w:val="00EF60DD"/>
    <w:rsid w:val="00EF60EB"/>
    <w:rsid w:val="00EF63FA"/>
    <w:rsid w:val="00EF64BF"/>
    <w:rsid w:val="00EF68DB"/>
    <w:rsid w:val="00EF68E5"/>
    <w:rsid w:val="00EF6BBE"/>
    <w:rsid w:val="00EF6CB9"/>
    <w:rsid w:val="00EF7B48"/>
    <w:rsid w:val="00EF7BCF"/>
    <w:rsid w:val="00EF7CF5"/>
    <w:rsid w:val="00F00579"/>
    <w:rsid w:val="00F0063E"/>
    <w:rsid w:val="00F01277"/>
    <w:rsid w:val="00F01337"/>
    <w:rsid w:val="00F01D43"/>
    <w:rsid w:val="00F02765"/>
    <w:rsid w:val="00F02DCF"/>
    <w:rsid w:val="00F034F0"/>
    <w:rsid w:val="00F045A7"/>
    <w:rsid w:val="00F051DF"/>
    <w:rsid w:val="00F0528D"/>
    <w:rsid w:val="00F05478"/>
    <w:rsid w:val="00F0588E"/>
    <w:rsid w:val="00F06C4A"/>
    <w:rsid w:val="00F06C67"/>
    <w:rsid w:val="00F06DFD"/>
    <w:rsid w:val="00F071D1"/>
    <w:rsid w:val="00F07533"/>
    <w:rsid w:val="00F07A7E"/>
    <w:rsid w:val="00F07CA5"/>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1A43"/>
    <w:rsid w:val="00F223C2"/>
    <w:rsid w:val="00F2358D"/>
    <w:rsid w:val="00F2376F"/>
    <w:rsid w:val="00F240DF"/>
    <w:rsid w:val="00F243D8"/>
    <w:rsid w:val="00F247E9"/>
    <w:rsid w:val="00F248F5"/>
    <w:rsid w:val="00F25DA4"/>
    <w:rsid w:val="00F25F40"/>
    <w:rsid w:val="00F26E1D"/>
    <w:rsid w:val="00F26F4F"/>
    <w:rsid w:val="00F26FE5"/>
    <w:rsid w:val="00F27EA4"/>
    <w:rsid w:val="00F30828"/>
    <w:rsid w:val="00F3110E"/>
    <w:rsid w:val="00F311F5"/>
    <w:rsid w:val="00F313D6"/>
    <w:rsid w:val="00F31809"/>
    <w:rsid w:val="00F31874"/>
    <w:rsid w:val="00F320E3"/>
    <w:rsid w:val="00F3271A"/>
    <w:rsid w:val="00F3296E"/>
    <w:rsid w:val="00F32A3A"/>
    <w:rsid w:val="00F32C7C"/>
    <w:rsid w:val="00F33488"/>
    <w:rsid w:val="00F33BA6"/>
    <w:rsid w:val="00F33E7C"/>
    <w:rsid w:val="00F34A86"/>
    <w:rsid w:val="00F35FDD"/>
    <w:rsid w:val="00F36056"/>
    <w:rsid w:val="00F3629C"/>
    <w:rsid w:val="00F366E9"/>
    <w:rsid w:val="00F368A3"/>
    <w:rsid w:val="00F36E94"/>
    <w:rsid w:val="00F36FCE"/>
    <w:rsid w:val="00F373A0"/>
    <w:rsid w:val="00F37519"/>
    <w:rsid w:val="00F37B56"/>
    <w:rsid w:val="00F4031F"/>
    <w:rsid w:val="00F40443"/>
    <w:rsid w:val="00F40F0C"/>
    <w:rsid w:val="00F41031"/>
    <w:rsid w:val="00F410A9"/>
    <w:rsid w:val="00F4307D"/>
    <w:rsid w:val="00F4391D"/>
    <w:rsid w:val="00F441AF"/>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81D"/>
    <w:rsid w:val="00F55A6F"/>
    <w:rsid w:val="00F55D5B"/>
    <w:rsid w:val="00F561AD"/>
    <w:rsid w:val="00F565D3"/>
    <w:rsid w:val="00F569D3"/>
    <w:rsid w:val="00F56A23"/>
    <w:rsid w:val="00F57426"/>
    <w:rsid w:val="00F576D1"/>
    <w:rsid w:val="00F57DA9"/>
    <w:rsid w:val="00F57DB3"/>
    <w:rsid w:val="00F60119"/>
    <w:rsid w:val="00F607C5"/>
    <w:rsid w:val="00F60DEA"/>
    <w:rsid w:val="00F6107E"/>
    <w:rsid w:val="00F6154C"/>
    <w:rsid w:val="00F61CA9"/>
    <w:rsid w:val="00F6204D"/>
    <w:rsid w:val="00F62156"/>
    <w:rsid w:val="00F623B3"/>
    <w:rsid w:val="00F6302A"/>
    <w:rsid w:val="00F630AB"/>
    <w:rsid w:val="00F6324A"/>
    <w:rsid w:val="00F632E4"/>
    <w:rsid w:val="00F64687"/>
    <w:rsid w:val="00F64C2B"/>
    <w:rsid w:val="00F64CE6"/>
    <w:rsid w:val="00F651BE"/>
    <w:rsid w:val="00F65847"/>
    <w:rsid w:val="00F66514"/>
    <w:rsid w:val="00F66CCE"/>
    <w:rsid w:val="00F676E5"/>
    <w:rsid w:val="00F67D0F"/>
    <w:rsid w:val="00F67DDF"/>
    <w:rsid w:val="00F67F02"/>
    <w:rsid w:val="00F67F53"/>
    <w:rsid w:val="00F7031D"/>
    <w:rsid w:val="00F703BE"/>
    <w:rsid w:val="00F7048C"/>
    <w:rsid w:val="00F70A3F"/>
    <w:rsid w:val="00F70B41"/>
    <w:rsid w:val="00F70D27"/>
    <w:rsid w:val="00F710C2"/>
    <w:rsid w:val="00F71306"/>
    <w:rsid w:val="00F71931"/>
    <w:rsid w:val="00F7194A"/>
    <w:rsid w:val="00F71BB7"/>
    <w:rsid w:val="00F71D35"/>
    <w:rsid w:val="00F71F69"/>
    <w:rsid w:val="00F727A6"/>
    <w:rsid w:val="00F7281E"/>
    <w:rsid w:val="00F72B72"/>
    <w:rsid w:val="00F748B3"/>
    <w:rsid w:val="00F749FB"/>
    <w:rsid w:val="00F74BB9"/>
    <w:rsid w:val="00F75517"/>
    <w:rsid w:val="00F75582"/>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064"/>
    <w:rsid w:val="00F82188"/>
    <w:rsid w:val="00F82DE4"/>
    <w:rsid w:val="00F834F9"/>
    <w:rsid w:val="00F842D0"/>
    <w:rsid w:val="00F8456C"/>
    <w:rsid w:val="00F848FD"/>
    <w:rsid w:val="00F8568E"/>
    <w:rsid w:val="00F859D8"/>
    <w:rsid w:val="00F85AFF"/>
    <w:rsid w:val="00F8655B"/>
    <w:rsid w:val="00F865DF"/>
    <w:rsid w:val="00F86701"/>
    <w:rsid w:val="00F868F5"/>
    <w:rsid w:val="00F86A6C"/>
    <w:rsid w:val="00F87C6D"/>
    <w:rsid w:val="00F87D78"/>
    <w:rsid w:val="00F87F60"/>
    <w:rsid w:val="00F9056A"/>
    <w:rsid w:val="00F90A97"/>
    <w:rsid w:val="00F90F01"/>
    <w:rsid w:val="00F90F8D"/>
    <w:rsid w:val="00F91217"/>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89D"/>
    <w:rsid w:val="00F96985"/>
    <w:rsid w:val="00F973CF"/>
    <w:rsid w:val="00F97726"/>
    <w:rsid w:val="00F97838"/>
    <w:rsid w:val="00FA0004"/>
    <w:rsid w:val="00FA00A5"/>
    <w:rsid w:val="00FA0B43"/>
    <w:rsid w:val="00FA1116"/>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360"/>
    <w:rsid w:val="00FB3BBC"/>
    <w:rsid w:val="00FB4C80"/>
    <w:rsid w:val="00FB4E49"/>
    <w:rsid w:val="00FB6061"/>
    <w:rsid w:val="00FB6642"/>
    <w:rsid w:val="00FB6A6A"/>
    <w:rsid w:val="00FB6B24"/>
    <w:rsid w:val="00FC0335"/>
    <w:rsid w:val="00FC058F"/>
    <w:rsid w:val="00FC070E"/>
    <w:rsid w:val="00FC0712"/>
    <w:rsid w:val="00FC08E8"/>
    <w:rsid w:val="00FC17DC"/>
    <w:rsid w:val="00FC1CA8"/>
    <w:rsid w:val="00FC1F46"/>
    <w:rsid w:val="00FC20B8"/>
    <w:rsid w:val="00FC214E"/>
    <w:rsid w:val="00FC22F2"/>
    <w:rsid w:val="00FC2A52"/>
    <w:rsid w:val="00FC2D01"/>
    <w:rsid w:val="00FC30AB"/>
    <w:rsid w:val="00FC31A0"/>
    <w:rsid w:val="00FC340D"/>
    <w:rsid w:val="00FC34D1"/>
    <w:rsid w:val="00FC37E1"/>
    <w:rsid w:val="00FC3FB5"/>
    <w:rsid w:val="00FC47AB"/>
    <w:rsid w:val="00FC490A"/>
    <w:rsid w:val="00FC5BCF"/>
    <w:rsid w:val="00FC5C41"/>
    <w:rsid w:val="00FC5FE9"/>
    <w:rsid w:val="00FC60DA"/>
    <w:rsid w:val="00FC61A3"/>
    <w:rsid w:val="00FC6B0B"/>
    <w:rsid w:val="00FC7085"/>
    <w:rsid w:val="00FC722B"/>
    <w:rsid w:val="00FC7429"/>
    <w:rsid w:val="00FD0318"/>
    <w:rsid w:val="00FD042D"/>
    <w:rsid w:val="00FD07F6"/>
    <w:rsid w:val="00FD0910"/>
    <w:rsid w:val="00FD113B"/>
    <w:rsid w:val="00FD19F6"/>
    <w:rsid w:val="00FD1A0A"/>
    <w:rsid w:val="00FD1AB8"/>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C5A"/>
    <w:rsid w:val="00FE0D5F"/>
    <w:rsid w:val="00FE1207"/>
    <w:rsid w:val="00FE1626"/>
    <w:rsid w:val="00FE178D"/>
    <w:rsid w:val="00FE2365"/>
    <w:rsid w:val="00FE2FE4"/>
    <w:rsid w:val="00FE3359"/>
    <w:rsid w:val="00FE3528"/>
    <w:rsid w:val="00FE3669"/>
    <w:rsid w:val="00FE3F74"/>
    <w:rsid w:val="00FE484D"/>
    <w:rsid w:val="00FE4BF2"/>
    <w:rsid w:val="00FE4C7B"/>
    <w:rsid w:val="00FE55F7"/>
    <w:rsid w:val="00FE6592"/>
    <w:rsid w:val="00FE6A70"/>
    <w:rsid w:val="00FE6DBF"/>
    <w:rsid w:val="00FE6E48"/>
    <w:rsid w:val="00FE7336"/>
    <w:rsid w:val="00FE787C"/>
    <w:rsid w:val="00FE7B08"/>
    <w:rsid w:val="00FF0A82"/>
    <w:rsid w:val="00FF0F61"/>
    <w:rsid w:val="00FF0FC3"/>
    <w:rsid w:val="00FF14AA"/>
    <w:rsid w:val="00FF1C1A"/>
    <w:rsid w:val="00FF270C"/>
    <w:rsid w:val="00FF2D42"/>
    <w:rsid w:val="00FF40D2"/>
    <w:rsid w:val="00FF4255"/>
    <w:rsid w:val="00FF4368"/>
    <w:rsid w:val="00FF45A5"/>
    <w:rsid w:val="00FF4756"/>
    <w:rsid w:val="00FF5C91"/>
    <w:rsid w:val="00FF6177"/>
    <w:rsid w:val="00FF676B"/>
    <w:rsid w:val="00FF685D"/>
    <w:rsid w:val="00FF704A"/>
    <w:rsid w:val="00FF7F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cap Char2 Char Char Char,cap1,cap2,cap11,cap Char Char Char Char Char,cap Char Char Char Char Char Char"/>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1">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1"/>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link w:val="af"/>
    <w:rsid w:val="00B541DA"/>
    <w:rPr>
      <w:rFonts w:ascii="Tahoma" w:hAnsi="Tahoma" w:cs="Tahoma"/>
      <w:sz w:val="16"/>
      <w:szCs w:val="16"/>
    </w:rPr>
  </w:style>
  <w:style w:type="character" w:styleId="af0">
    <w:name w:val="page number"/>
    <w:semiHidden/>
    <w:rsid w:val="00B541DA"/>
  </w:style>
  <w:style w:type="paragraph" w:styleId="ac">
    <w:name w:val="Body Text"/>
    <w:basedOn w:val="a0"/>
    <w:link w:val="af1"/>
    <w:rsid w:val="00B541DA"/>
  </w:style>
  <w:style w:type="character" w:styleId="af2">
    <w:name w:val="Hyperlink"/>
    <w:uiPriority w:val="99"/>
    <w:rsid w:val="00B541DA"/>
    <w:rPr>
      <w:color w:val="0000FF"/>
      <w:u w:val="single"/>
      <w:lang w:val="en-GB"/>
    </w:rPr>
  </w:style>
  <w:style w:type="character" w:styleId="af3">
    <w:name w:val="FollowedHyperlink"/>
    <w:semiHidden/>
    <w:rsid w:val="00B541DA"/>
    <w:rPr>
      <w:color w:val="FF0000"/>
      <w:u w:val="single"/>
    </w:rPr>
  </w:style>
  <w:style w:type="character" w:styleId="af4">
    <w:name w:val="annotation reference"/>
    <w:uiPriority w:val="99"/>
    <w:qFormat/>
    <w:rsid w:val="00B541DA"/>
    <w:rPr>
      <w:sz w:val="16"/>
      <w:szCs w:val="16"/>
    </w:rPr>
  </w:style>
  <w:style w:type="paragraph" w:styleId="af5">
    <w:name w:val="annotation text"/>
    <w:basedOn w:val="a0"/>
    <w:link w:val="af6"/>
    <w:uiPriority w:val="99"/>
    <w:qFormat/>
    <w:rsid w:val="00B541DA"/>
  </w:style>
  <w:style w:type="paragraph" w:styleId="af7">
    <w:name w:val="annotation subject"/>
    <w:basedOn w:val="af5"/>
    <w:next w:val="af5"/>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qFormat/>
    <w:rsid w:val="00B541DA"/>
    <w:pPr>
      <w:numPr>
        <w:numId w:val="3"/>
      </w:numPr>
      <w:tabs>
        <w:tab w:val="left" w:pos="1701"/>
      </w:tabs>
    </w:pPr>
    <w:rPr>
      <w:b/>
      <w:bCs/>
    </w:rPr>
  </w:style>
  <w:style w:type="character" w:customStyle="1" w:styleId="af1">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8">
    <w:name w:val="table of figures"/>
    <w:basedOn w:val="a0"/>
    <w:next w:val="a0"/>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af9">
    <w:name w:val="Table Grid"/>
    <w:basedOn w:val="a2"/>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a">
    <w:name w:val="Revision"/>
    <w:hidden/>
    <w:uiPriority w:val="99"/>
    <w:semiHidden/>
    <w:rsid w:val="00921F09"/>
    <w:rPr>
      <w:rFonts w:ascii="Arial" w:hAnsi="Arial"/>
      <w:lang w:val="en-GB"/>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列"/>
    <w:basedOn w:val="a0"/>
    <w:link w:val="afc"/>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6">
    <w:name w:val="批注文字 字符"/>
    <w:link w:val="af5"/>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uiPriority w:val="99"/>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paragraph" w:styleId="afd">
    <w:name w:val="Normal (Web)"/>
    <w:basedOn w:val="a0"/>
    <w:uiPriority w:val="99"/>
    <w:unhideWhenUsed/>
    <w:rsid w:val="002A1A9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rPr>
  </w:style>
  <w:style w:type="character" w:customStyle="1" w:styleId="high-light-bg">
    <w:name w:val="high-light-bg"/>
    <w:basedOn w:val="a1"/>
    <w:rsid w:val="00564794"/>
  </w:style>
  <w:style w:type="character" w:customStyle="1" w:styleId="af">
    <w:name w:val="批注框文本 字符"/>
    <w:link w:val="ae"/>
    <w:rsid w:val="007C744F"/>
    <w:rPr>
      <w:rFonts w:ascii="Tahoma" w:hAnsi="Tahoma" w:cs="Tahoma"/>
      <w:sz w:val="16"/>
      <w:szCs w:val="16"/>
      <w:lang w:val="en-GB"/>
    </w:rPr>
  </w:style>
  <w:style w:type="paragraph" w:styleId="3">
    <w:name w:val="List Number 3"/>
    <w:basedOn w:val="23"/>
    <w:rsid w:val="007C744F"/>
    <w:pPr>
      <w:numPr>
        <w:numId w:val="34"/>
      </w:numPr>
      <w:contextualSpacing/>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276214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2455827">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59913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16002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666763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827431310">
      <w:bodyDiv w:val="1"/>
      <w:marLeft w:val="0"/>
      <w:marRight w:val="0"/>
      <w:marTop w:val="0"/>
      <w:marBottom w:val="0"/>
      <w:divBdr>
        <w:top w:val="none" w:sz="0" w:space="0" w:color="auto"/>
        <w:left w:val="none" w:sz="0" w:space="0" w:color="auto"/>
        <w:bottom w:val="none" w:sz="0" w:space="0" w:color="auto"/>
        <w:right w:val="none" w:sz="0" w:space="0" w:color="auto"/>
      </w:divBdr>
    </w:div>
    <w:div w:id="1956669246">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3BF04-EC5C-4B77-A770-2D16BE3A519E}">
  <ds:schemaRefs>
    <ds:schemaRef ds:uri="http://schemas.microsoft.com/office/infopath/2007/PartnerControls"/>
    <ds:schemaRef ds:uri="http://www.w3.org/XML/1998/namespace"/>
    <ds:schemaRef ds:uri="5a888943-97ca-4c93-b605-714bb5e9e285"/>
    <ds:schemaRef ds:uri="http://purl.org/dc/dcmitype/"/>
    <ds:schemaRef ds:uri="http://schemas.microsoft.com/office/2006/metadata/properties"/>
    <ds:schemaRef ds:uri="http://schemas.microsoft.com/office/2006/documentManagement/types"/>
    <ds:schemaRef ds:uri="e32f50e1-6846-4d7d-ad60-ccd6877e6c5e"/>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65D13467-82BF-488C-AF6E-57431259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236</TotalTime>
  <Pages>4</Pages>
  <Words>1518</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29</cp:revision>
  <cp:lastPrinted>2016-11-04T09:26:00Z</cp:lastPrinted>
  <dcterms:created xsi:type="dcterms:W3CDTF">2022-01-04T07:54:00Z</dcterms:created>
  <dcterms:modified xsi:type="dcterms:W3CDTF">2022-01-11T02:05:00Z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